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rPr>
          <w:b w:val="1"/>
          <w:sz w:val="22"/>
          <w:szCs w:val="22"/>
        </w:rPr>
      </w:pPr>
      <w:r w:rsidDel="00000000" w:rsidR="00000000" w:rsidRPr="00000000">
        <w:rPr>
          <w:sz w:val="22"/>
          <w:szCs w:val="22"/>
          <w:rtl w:val="0"/>
        </w:rPr>
        <w:br w:type="textWrapping"/>
        <w:t xml:space="preserve">  </w:t>
      </w:r>
      <w:r w:rsidDel="00000000" w:rsidR="00000000" w:rsidRPr="00000000">
        <w:rPr>
          <w:b w:val="1"/>
          <w:sz w:val="22"/>
          <w:szCs w:val="22"/>
          <w:rtl w:val="0"/>
        </w:rPr>
        <w:t xml:space="preserve">C</w:t>
      </w:r>
      <w:r w:rsidDel="00000000" w:rsidR="00000000" w:rsidRPr="00000000">
        <w:rPr>
          <w:b w:val="1"/>
          <w:sz w:val="22"/>
          <w:szCs w:val="22"/>
          <w:rtl w:val="0"/>
        </w:rPr>
        <w:t xml:space="preserve">olleen</w:t>
      </w:r>
      <w:r w:rsidDel="00000000" w:rsidR="00000000" w:rsidRPr="00000000">
        <w:rPr>
          <w:b w:val="1"/>
          <w:sz w:val="22"/>
          <w:szCs w:val="22"/>
          <w:rtl w:val="0"/>
        </w:rPr>
        <w:t xml:space="preserve"> Alena O’Brien, PhD</w:t>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878545" cy="1037431"/>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6"/>
                    <a:srcRect b="4524" l="0" r="0" t="0"/>
                    <a:stretch>
                      <a:fillRect/>
                    </a:stretch>
                  </pic:blipFill>
                  <pic:spPr>
                    <a:xfrm>
                      <a:off x="0" y="0"/>
                      <a:ext cx="878545" cy="1037431"/>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ind w:left="1440" w:firstLine="0"/>
        <w:rPr>
          <w:sz w:val="22"/>
          <w:szCs w:val="22"/>
        </w:rPr>
      </w:pPr>
      <w:r w:rsidDel="00000000" w:rsidR="00000000" w:rsidRPr="00000000">
        <w:rPr>
          <w:sz w:val="22"/>
          <w:szCs w:val="22"/>
          <w:rtl w:val="0"/>
        </w:rPr>
        <w:t xml:space="preserve">  </w:t>
      </w:r>
      <w:r w:rsidDel="00000000" w:rsidR="00000000" w:rsidRPr="00000000">
        <w:rPr>
          <w:sz w:val="22"/>
          <w:szCs w:val="22"/>
          <w:rtl w:val="0"/>
        </w:rPr>
        <w:t xml:space="preserve">Jena Center for Reconciliation Studies</w:t>
      </w:r>
      <w:r w:rsidDel="00000000" w:rsidR="00000000" w:rsidRPr="00000000">
        <w:rPr>
          <w:sz w:val="22"/>
          <w:szCs w:val="22"/>
          <w:rtl w:val="0"/>
        </w:rPr>
        <w:br w:type="textWrapping"/>
        <w:t xml:space="preserve">  Friedrich Schiller Universität Jena</w:t>
        <w:br w:type="textWrapping"/>
        <w:t xml:space="preserve">  Fürstengraben 6, 07743 - Jena, Germany</w:t>
        <w:tab/>
        <w:tab/>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ind w:left="1440" w:firstLine="0"/>
        <w:rPr>
          <w:sz w:val="22"/>
          <w:szCs w:val="22"/>
        </w:rPr>
      </w:pPr>
      <w:r w:rsidDel="00000000" w:rsidR="00000000" w:rsidRPr="00000000">
        <w:rPr>
          <w:sz w:val="22"/>
          <w:szCs w:val="22"/>
          <w:rtl w:val="0"/>
        </w:rPr>
        <w:t xml:space="preserve">  colleenalena@gmail.com</w:t>
        <w:tab/>
        <w:tab/>
      </w:r>
      <w:r w:rsidDel="00000000" w:rsidR="00000000" w:rsidRPr="00000000">
        <w:rPr>
          <w:sz w:val="22"/>
          <w:szCs w:val="22"/>
          <w:rtl w:val="0"/>
        </w:rPr>
        <w:tab/>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ind w:left="1440" w:firstLine="0"/>
        <w:rPr>
          <w:sz w:val="22"/>
          <w:szCs w:val="22"/>
        </w:rPr>
      </w:pPr>
      <w:r w:rsidDel="00000000" w:rsidR="00000000" w:rsidRPr="00000000">
        <w:rPr>
          <w:sz w:val="22"/>
          <w:szCs w:val="22"/>
          <w:rtl w:val="0"/>
        </w:rPr>
        <w:t xml:space="preserve">  +1 (228) 254-0628</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ind w:left="1440" w:firstLine="0"/>
        <w:rPr>
          <w:sz w:val="22"/>
          <w:szCs w:val="22"/>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PERSONAL STATEMENT</w:t>
      </w:r>
      <w:r w:rsidDel="00000000" w:rsidR="00000000" w:rsidRPr="00000000">
        <w:rPr>
          <w:sz w:val="22"/>
          <w:szCs w:val="22"/>
          <w:rtl w:val="0"/>
        </w:rPr>
        <w:t xml:space="preserve"> </w:t>
      </w:r>
      <w:r w:rsidDel="00000000" w:rsidR="00000000" w:rsidRPr="00000000">
        <w:rPr>
          <w:color w:val="ff0000"/>
          <w:sz w:val="22"/>
          <w:szCs w:val="22"/>
          <w:rtl w:val="0"/>
        </w:rPr>
        <w:br w:type="textWrapping"/>
      </w:r>
      <w:r w:rsidDel="00000000" w:rsidR="00000000" w:rsidRPr="00000000">
        <w:rPr>
          <w:color w:val="ffffff"/>
          <w:sz w:val="12"/>
          <w:szCs w:val="12"/>
          <w:rtl w:val="0"/>
        </w:rPr>
        <w:t xml:space="preserve">-</w:t>
      </w:r>
      <w:r w:rsidDel="00000000" w:rsidR="00000000" w:rsidRPr="00000000">
        <w:rPr>
          <w:sz w:val="22"/>
          <w:szCs w:val="22"/>
          <w:rtl w:val="0"/>
        </w:rPr>
        <w:br w:type="textWrapping"/>
      </w:r>
      <w:r w:rsidDel="00000000" w:rsidR="00000000" w:rsidRPr="00000000">
        <w:rPr>
          <w:sz w:val="22"/>
          <w:szCs w:val="22"/>
          <w:rtl w:val="0"/>
        </w:rPr>
        <w:t xml:space="preserve">I am a linguist </w:t>
      </w:r>
      <w:r w:rsidDel="00000000" w:rsidR="00000000" w:rsidRPr="00000000">
        <w:rPr>
          <w:sz w:val="22"/>
          <w:szCs w:val="22"/>
          <w:rtl w:val="0"/>
        </w:rPr>
        <w:t xml:space="preserve">with an interdisciplinary focus in linguistic anthropology and ethnographic filmmaking. My current research focuses on: (1) linguistic typology and analysis, particularly of endangered languages; (2) political discourse analysis in conflict settings; and (3) ethnographic filmmaking as a research method. My PhD dissertation is a grammatical description of Kamsá, a language isolate spoken in southern Colombia, which led to an interest in the Colombian conflict and peace process. As part of an ethnographic documentary, </w:t>
      </w:r>
      <w:r w:rsidDel="00000000" w:rsidR="00000000" w:rsidRPr="00000000">
        <w:rPr>
          <w:i w:val="1"/>
          <w:sz w:val="22"/>
          <w:szCs w:val="22"/>
          <w:rtl w:val="0"/>
        </w:rPr>
        <w:t xml:space="preserve">Strangers to Peace</w:t>
      </w:r>
      <w:r w:rsidDel="00000000" w:rsidR="00000000" w:rsidRPr="00000000">
        <w:rPr>
          <w:sz w:val="22"/>
          <w:szCs w:val="22"/>
          <w:rtl w:val="0"/>
        </w:rPr>
        <w:t xml:space="preserve">, </w:t>
      </w:r>
      <w:r w:rsidDel="00000000" w:rsidR="00000000" w:rsidRPr="00000000">
        <w:rPr>
          <w:sz w:val="22"/>
          <w:szCs w:val="22"/>
          <w:rtl w:val="0"/>
        </w:rPr>
        <w:t xml:space="preserve">I conducted interviews with former guerrilla fighters of the FARC about their experiences reintegrating into civilian society. The film premiered at the Miami Film Festival and screened at others including the New York Latino Film Festival, Trinidad + Tobago Film Festival, and the Portland Film Festival. I extended this research as a postdoctoral fellow at Friedrich Alexander Universität in Erlangen and Friedrich Schiller Universität Jena. For this project, I built a corpus of transcriptions of the interviews, which I coded using MAXQDA, to examine rhetorical strategies used in political speech. In addition to my fieldwork in Bogotá and Sibundoy (Colombia), I have conducted fieldwork in Jakarta and Gorontalo (Indonesia) and Puerto Cabezas (Nicaragua) studying endangered languages and cultures. So far, my research has been funded by organizations including the National Endowment for the Humanities, Fulbright, and the International Peace Research Association Foundation</w:t>
      </w:r>
      <w:r w:rsidDel="00000000" w:rsidR="00000000" w:rsidRPr="00000000">
        <w:rPr>
          <w:sz w:val="22"/>
          <w:szCs w:val="22"/>
          <w:rtl w:val="0"/>
        </w:rPr>
        <w:t xml:space="preserve">. </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198437</wp:posOffset>
                </wp:positionV>
                <wp:extent cx="6099048" cy="8884"/>
                <wp:effectExtent b="0" l="0" r="0" t="0"/>
                <wp:wrapNone/>
                <wp:docPr id="5" name=""/>
                <a:graphic>
                  <a:graphicData uri="http://schemas.microsoft.com/office/word/2010/wordprocessingShape">
                    <wps:wsp>
                      <wps:cNvCnPr/>
                      <wps:spPr>
                        <a:xfrm>
                          <a:off x="-29400" y="205850"/>
                          <a:ext cx="6666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198437</wp:posOffset>
                </wp:positionV>
                <wp:extent cx="6099048" cy="8884"/>
                <wp:effectExtent b="0" l="0" r="0" t="0"/>
                <wp:wrapNone/>
                <wp:docPr id="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6099048" cy="8884"/>
                        </a:xfrm>
                        <a:prstGeom prst="rect"/>
                        <a:ln/>
                      </pic:spPr>
                    </pic:pic>
                  </a:graphicData>
                </a:graphic>
              </wp:anchor>
            </w:drawing>
          </mc:Fallback>
        </mc:AlternateConten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rPr>
          <w:b w:val="1"/>
          <w:sz w:val="22"/>
          <w:szCs w:val="22"/>
        </w:rPr>
      </w:pPr>
      <w:r w:rsidDel="00000000" w:rsidR="00000000" w:rsidRPr="00000000">
        <w:rPr>
          <w:rtl w:val="0"/>
        </w:rPr>
      </w:r>
    </w:p>
    <w:p w:rsidR="00000000" w:rsidDel="00000000" w:rsidP="00000000" w:rsidRDefault="00000000" w:rsidRPr="00000000" w14:paraId="00000008">
      <w:pPr>
        <w:rPr>
          <w:b w:val="1"/>
          <w:sz w:val="22"/>
          <w:szCs w:val="22"/>
        </w:rPr>
      </w:pPr>
      <w:r w:rsidDel="00000000" w:rsidR="00000000" w:rsidRPr="00000000">
        <w:rPr>
          <w:b w:val="1"/>
          <w:sz w:val="22"/>
          <w:szCs w:val="22"/>
          <w:rtl w:val="0"/>
        </w:rPr>
        <w:t xml:space="preserve">EDUCATION</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201612</wp:posOffset>
                </wp:positionV>
                <wp:extent cx="6099048" cy="8884"/>
                <wp:effectExtent b="0" l="0" r="0" t="0"/>
                <wp:wrapNone/>
                <wp:docPr id="8" name=""/>
                <a:graphic>
                  <a:graphicData uri="http://schemas.microsoft.com/office/word/2010/wordprocessingShape">
                    <wps:wsp>
                      <wps:cNvCnPr/>
                      <wps:spPr>
                        <a:xfrm>
                          <a:off x="-29400" y="205850"/>
                          <a:ext cx="6666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201612</wp:posOffset>
                </wp:positionV>
                <wp:extent cx="6099048" cy="8884"/>
                <wp:effectExtent b="0" l="0" r="0" t="0"/>
                <wp:wrapNone/>
                <wp:docPr id="8"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099048" cy="8884"/>
                        </a:xfrm>
                        <a:prstGeom prst="rect"/>
                        <a:ln/>
                      </pic:spPr>
                    </pic:pic>
                  </a:graphicData>
                </a:graphic>
              </wp:anchor>
            </w:drawing>
          </mc:Fallback>
        </mc:AlternateContent>
      </w:r>
    </w:p>
    <w:p w:rsidR="00000000" w:rsidDel="00000000" w:rsidP="00000000" w:rsidRDefault="00000000" w:rsidRPr="00000000" w14:paraId="00000009">
      <w:pPr>
        <w:rPr>
          <w:b w:val="1"/>
          <w:sz w:val="12"/>
          <w:szCs w:val="12"/>
        </w:rPr>
      </w:pPr>
      <w:r w:rsidDel="00000000" w:rsidR="00000000" w:rsidRPr="00000000">
        <w:rPr>
          <w:rtl w:val="0"/>
        </w:rPr>
      </w:r>
    </w:p>
    <w:p w:rsidR="00000000" w:rsidDel="00000000" w:rsidP="00000000" w:rsidRDefault="00000000" w:rsidRPr="00000000" w14:paraId="0000000A">
      <w:pPr>
        <w:ind w:left="0" w:firstLine="0"/>
        <w:rPr>
          <w:sz w:val="22"/>
          <w:szCs w:val="22"/>
        </w:rPr>
      </w:pPr>
      <w:r w:rsidDel="00000000" w:rsidR="00000000" w:rsidRPr="00000000">
        <w:rPr>
          <w:b w:val="1"/>
          <w:sz w:val="22"/>
          <w:szCs w:val="22"/>
          <w:rtl w:val="0"/>
        </w:rPr>
        <w:t xml:space="preserve">Ph.D. in Linguistics</w:t>
      </w:r>
      <w:r w:rsidDel="00000000" w:rsidR="00000000" w:rsidRPr="00000000">
        <w:rPr>
          <w:sz w:val="22"/>
          <w:szCs w:val="22"/>
          <w:rtl w:val="0"/>
        </w:rPr>
        <w:t xml:space="preserve">, University of Hawai‘i at Mānoa</w:t>
      </w:r>
      <w:r w:rsidDel="00000000" w:rsidR="00000000" w:rsidRPr="00000000">
        <w:rPr>
          <w:sz w:val="22"/>
          <w:szCs w:val="22"/>
          <w:rtl w:val="0"/>
        </w:rPr>
        <w:t xml:space="preserve">. </w:t>
      </w:r>
      <w:r w:rsidDel="00000000" w:rsidR="00000000" w:rsidRPr="00000000">
        <w:rPr>
          <w:i w:val="1"/>
          <w:sz w:val="22"/>
          <w:szCs w:val="22"/>
          <w:rtl w:val="0"/>
        </w:rPr>
        <w:t xml:space="preserve">A grammatical description</w:t>
        <w:tab/>
        <w:tab/>
        <w:t xml:space="preserve">          </w:t>
      </w:r>
      <w:r w:rsidDel="00000000" w:rsidR="00000000" w:rsidRPr="00000000">
        <w:rPr>
          <w:sz w:val="22"/>
          <w:szCs w:val="22"/>
          <w:rtl w:val="0"/>
        </w:rPr>
        <w:t xml:space="preserve">2018</w:t>
      </w:r>
      <w:r w:rsidDel="00000000" w:rsidR="00000000" w:rsidRPr="00000000">
        <w:rPr>
          <w:i w:val="1"/>
          <w:sz w:val="22"/>
          <w:szCs w:val="22"/>
          <w:rtl w:val="0"/>
        </w:rPr>
        <w:br w:type="textWrapping"/>
        <w:t xml:space="preserve">of Kamsá, a language isolate of Colombia</w:t>
      </w:r>
      <w:r w:rsidDel="00000000" w:rsidR="00000000" w:rsidRPr="00000000">
        <w:rPr>
          <w:sz w:val="22"/>
          <w:szCs w:val="22"/>
          <w:rtl w:val="0"/>
        </w:rPr>
        <w:t xml:space="preserve">, supervised by Dr. Lyle Campbell.</w:t>
        <w:tab/>
        <w:tab/>
      </w:r>
    </w:p>
    <w:p w:rsidR="00000000" w:rsidDel="00000000" w:rsidP="00000000" w:rsidRDefault="00000000" w:rsidRPr="00000000" w14:paraId="0000000B">
      <w:pPr>
        <w:rPr>
          <w:sz w:val="22"/>
          <w:szCs w:val="22"/>
        </w:rPr>
      </w:pPr>
      <w:bookmarkStart w:colFirst="0" w:colLast="0" w:name="_gjdgxs" w:id="0"/>
      <w:bookmarkEnd w:id="0"/>
      <w:r w:rsidDel="00000000" w:rsidR="00000000" w:rsidRPr="00000000">
        <w:rPr>
          <w:b w:val="1"/>
          <w:sz w:val="22"/>
          <w:szCs w:val="22"/>
          <w:rtl w:val="0"/>
        </w:rPr>
        <w:t xml:space="preserve">M.A. in Linguistics</w:t>
      </w:r>
      <w:r w:rsidDel="00000000" w:rsidR="00000000" w:rsidRPr="00000000">
        <w:rPr>
          <w:sz w:val="22"/>
          <w:szCs w:val="22"/>
          <w:rtl w:val="0"/>
        </w:rPr>
        <w:t xml:space="preserve">, University of Hawai‘i at Mānoa.</w:t>
        <w:tab/>
        <w:tab/>
        <w:tab/>
        <w:tab/>
        <w:tab/>
        <w:tab/>
        <w:t xml:space="preserve">          2013</w:t>
      </w:r>
    </w:p>
    <w:p w:rsidR="00000000" w:rsidDel="00000000" w:rsidP="00000000" w:rsidRDefault="00000000" w:rsidRPr="00000000" w14:paraId="0000000C">
      <w:pPr>
        <w:rPr>
          <w:sz w:val="22"/>
          <w:szCs w:val="22"/>
        </w:rPr>
      </w:pPr>
      <w:bookmarkStart w:colFirst="0" w:colLast="0" w:name="_30j0zll" w:id="1"/>
      <w:bookmarkEnd w:id="1"/>
      <w:r w:rsidDel="00000000" w:rsidR="00000000" w:rsidRPr="00000000">
        <w:rPr>
          <w:b w:val="1"/>
          <w:sz w:val="22"/>
          <w:szCs w:val="22"/>
          <w:rtl w:val="0"/>
        </w:rPr>
        <w:t xml:space="preserve">B.A. in </w:t>
      </w:r>
      <w:r w:rsidDel="00000000" w:rsidR="00000000" w:rsidRPr="00000000">
        <w:rPr>
          <w:b w:val="1"/>
          <w:sz w:val="22"/>
          <w:szCs w:val="22"/>
          <w:rtl w:val="0"/>
        </w:rPr>
        <w:t xml:space="preserve">Anthropology &amp; Classics</w:t>
      </w:r>
      <w:r w:rsidDel="00000000" w:rsidR="00000000" w:rsidRPr="00000000">
        <w:rPr>
          <w:sz w:val="22"/>
          <w:szCs w:val="22"/>
          <w:rtl w:val="0"/>
        </w:rPr>
        <w:t xml:space="preserve">, University of Miami. </w:t>
      </w:r>
      <w:r w:rsidDel="00000000" w:rsidR="00000000" w:rsidRPr="00000000">
        <w:rPr>
          <w:sz w:val="22"/>
          <w:szCs w:val="22"/>
          <w:rtl w:val="0"/>
        </w:rPr>
        <w:t xml:space="preserve">Inducted into </w:t>
      </w:r>
      <w:r w:rsidDel="00000000" w:rsidR="00000000" w:rsidRPr="00000000">
        <w:rPr>
          <w:sz w:val="22"/>
          <w:szCs w:val="22"/>
          <w:rtl w:val="0"/>
        </w:rPr>
        <w:t xml:space="preserve">Phi Beta Kappa</w:t>
      </w:r>
      <w:r w:rsidDel="00000000" w:rsidR="00000000" w:rsidRPr="00000000">
        <w:rPr>
          <w:sz w:val="22"/>
          <w:szCs w:val="22"/>
          <w:rtl w:val="0"/>
        </w:rPr>
        <w:t xml:space="preserve">, </w:t>
        <w:tab/>
        <w:tab/>
        <w:t xml:space="preserve">          </w:t>
      </w:r>
      <w:r w:rsidDel="00000000" w:rsidR="00000000" w:rsidRPr="00000000">
        <w:rPr>
          <w:sz w:val="22"/>
          <w:szCs w:val="22"/>
          <w:rtl w:val="0"/>
        </w:rPr>
        <w:t xml:space="preserve">20</w:t>
      </w:r>
      <w:r w:rsidDel="00000000" w:rsidR="00000000" w:rsidRPr="00000000">
        <w:rPr>
          <w:sz w:val="22"/>
          <w:szCs w:val="22"/>
          <w:rtl w:val="0"/>
        </w:rPr>
        <w:t xml:space="preserve">10</w:t>
      </w:r>
    </w:p>
    <w:p w:rsidR="00000000" w:rsidDel="00000000" w:rsidP="00000000" w:rsidRDefault="00000000" w:rsidRPr="00000000" w14:paraId="0000000D">
      <w:pPr>
        <w:rPr>
          <w:b w:val="1"/>
          <w:sz w:val="22"/>
          <w:szCs w:val="22"/>
        </w:rPr>
      </w:pPr>
      <w:bookmarkStart w:colFirst="0" w:colLast="0" w:name="_fkexgwue91sj" w:id="2"/>
      <w:bookmarkEnd w:id="2"/>
      <w:r w:rsidDel="00000000" w:rsidR="00000000" w:rsidRPr="00000000">
        <w:rPr>
          <w:sz w:val="22"/>
          <w:szCs w:val="22"/>
          <w:rtl w:val="0"/>
        </w:rPr>
        <w:t xml:space="preserve">a national, invitation-only academic society for high-achieving students.</w:t>
      </w: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00F">
      <w:pPr>
        <w:rPr>
          <w:b w:val="1"/>
          <w:sz w:val="22"/>
          <w:szCs w:val="22"/>
        </w:rPr>
      </w:pPr>
      <w:r w:rsidDel="00000000" w:rsidR="00000000" w:rsidRPr="00000000">
        <w:rPr>
          <w:b w:val="1"/>
          <w:sz w:val="22"/>
          <w:szCs w:val="22"/>
          <w:rtl w:val="0"/>
        </w:rPr>
        <w:t xml:space="preserve">ACADEMIC POSITIONS</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11114</wp:posOffset>
                </wp:positionH>
                <wp:positionV relativeFrom="paragraph">
                  <wp:posOffset>200025</wp:posOffset>
                </wp:positionV>
                <wp:extent cx="6099048" cy="8884"/>
                <wp:effectExtent b="0" l="0" r="0" t="0"/>
                <wp:wrapNone/>
                <wp:docPr id="9" name=""/>
                <a:graphic>
                  <a:graphicData uri="http://schemas.microsoft.com/office/word/2010/wordprocessingShape">
                    <wps:wsp>
                      <wps:cNvCnPr/>
                      <wps:spPr>
                        <a:xfrm>
                          <a:off x="-29400" y="205850"/>
                          <a:ext cx="6666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11114</wp:posOffset>
                </wp:positionH>
                <wp:positionV relativeFrom="paragraph">
                  <wp:posOffset>200025</wp:posOffset>
                </wp:positionV>
                <wp:extent cx="6099048" cy="8884"/>
                <wp:effectExtent b="0" l="0" r="0" t="0"/>
                <wp:wrapNone/>
                <wp:docPr id="9"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6099048" cy="8884"/>
                        </a:xfrm>
                        <a:prstGeom prst="rect"/>
                        <a:ln/>
                      </pic:spPr>
                    </pic:pic>
                  </a:graphicData>
                </a:graphic>
              </wp:anchor>
            </w:drawing>
          </mc:Fallback>
        </mc:AlternateContent>
      </w:r>
    </w:p>
    <w:p w:rsidR="00000000" w:rsidDel="00000000" w:rsidP="00000000" w:rsidRDefault="00000000" w:rsidRPr="00000000" w14:paraId="00000010">
      <w:pPr>
        <w:rPr>
          <w:b w:val="1"/>
          <w:sz w:val="12"/>
          <w:szCs w:val="12"/>
        </w:rPr>
      </w:pPr>
      <w:r w:rsidDel="00000000" w:rsidR="00000000" w:rsidRPr="00000000">
        <w:rPr>
          <w:rtl w:val="0"/>
        </w:rPr>
      </w:r>
    </w:p>
    <w:p w:rsidR="00000000" w:rsidDel="00000000" w:rsidP="00000000" w:rsidRDefault="00000000" w:rsidRPr="00000000" w14:paraId="00000011">
      <w:pPr>
        <w:rPr>
          <w:sz w:val="22"/>
          <w:szCs w:val="22"/>
        </w:rPr>
      </w:pPr>
      <w:r w:rsidDel="00000000" w:rsidR="00000000" w:rsidRPr="00000000">
        <w:rPr>
          <w:b w:val="1"/>
          <w:sz w:val="22"/>
          <w:szCs w:val="22"/>
          <w:rtl w:val="0"/>
        </w:rPr>
        <w:t xml:space="preserve">Postdoctoral Researcher</w:t>
      </w:r>
      <w:r w:rsidDel="00000000" w:rsidR="00000000" w:rsidRPr="00000000">
        <w:rPr>
          <w:sz w:val="22"/>
          <w:szCs w:val="22"/>
          <w:rtl w:val="0"/>
        </w:rPr>
        <w:tab/>
        <w:tab/>
        <w:tab/>
        <w:tab/>
        <w:tab/>
        <w:tab/>
        <w:tab/>
        <w:t xml:space="preserve">            </w:t>
      </w:r>
      <w:r w:rsidDel="00000000" w:rsidR="00000000" w:rsidRPr="00000000">
        <w:rPr>
          <w:sz w:val="22"/>
          <w:szCs w:val="22"/>
          <w:rtl w:val="0"/>
        </w:rPr>
        <w:t xml:space="preserve">Dec 2021</w:t>
      </w:r>
      <w:r w:rsidDel="00000000" w:rsidR="00000000" w:rsidRPr="00000000">
        <w:rPr>
          <w:sz w:val="22"/>
          <w:szCs w:val="22"/>
          <w:rtl w:val="0"/>
        </w:rPr>
        <w:t xml:space="preserve"> – </w:t>
      </w:r>
      <w:r w:rsidDel="00000000" w:rsidR="00000000" w:rsidRPr="00000000">
        <w:rPr>
          <w:sz w:val="22"/>
          <w:szCs w:val="22"/>
          <w:rtl w:val="0"/>
        </w:rPr>
        <w:t xml:space="preserve">Present</w:t>
      </w:r>
      <w:r w:rsidDel="00000000" w:rsidR="00000000" w:rsidRPr="00000000">
        <w:rPr>
          <w:rtl w:val="0"/>
        </w:rPr>
      </w:r>
    </w:p>
    <w:p w:rsidR="00000000" w:rsidDel="00000000" w:rsidP="00000000" w:rsidRDefault="00000000" w:rsidRPr="00000000" w14:paraId="00000012">
      <w:pPr>
        <w:rPr>
          <w:sz w:val="22"/>
          <w:szCs w:val="22"/>
        </w:rPr>
      </w:pPr>
      <w:r w:rsidDel="00000000" w:rsidR="00000000" w:rsidRPr="00000000">
        <w:rPr>
          <w:sz w:val="22"/>
          <w:szCs w:val="22"/>
          <w:rtl w:val="0"/>
        </w:rPr>
        <w:t xml:space="preserve">Friedrich Schiller Universität Jena, </w:t>
      </w:r>
      <w:r w:rsidDel="00000000" w:rsidR="00000000" w:rsidRPr="00000000">
        <w:rPr>
          <w:sz w:val="22"/>
          <w:szCs w:val="22"/>
          <w:rtl w:val="0"/>
        </w:rPr>
        <w:t xml:space="preserve">Center for Reconciliation Studies</w:t>
      </w:r>
      <w:r w:rsidDel="00000000" w:rsidR="00000000" w:rsidRPr="00000000">
        <w:rPr>
          <w:sz w:val="22"/>
          <w:szCs w:val="22"/>
          <w:rtl w:val="0"/>
        </w:rPr>
        <w:tab/>
        <w:tab/>
        <w:tab/>
        <w:tab/>
        <w:tab/>
      </w:r>
    </w:p>
    <w:p w:rsidR="00000000" w:rsidDel="00000000" w:rsidP="00000000" w:rsidRDefault="00000000" w:rsidRPr="00000000" w14:paraId="00000013">
      <w:pPr>
        <w:numPr>
          <w:ilvl w:val="0"/>
          <w:numId w:val="3"/>
        </w:numPr>
        <w:ind w:left="269.99999999999994" w:hanging="269.99999999999994"/>
        <w:rPr>
          <w:sz w:val="22"/>
          <w:szCs w:val="22"/>
        </w:rPr>
      </w:pPr>
      <w:bookmarkStart w:colFirst="0" w:colLast="0" w:name="_wh9vrn8klsrq" w:id="3"/>
      <w:bookmarkEnd w:id="3"/>
      <w:r w:rsidDel="00000000" w:rsidR="00000000" w:rsidRPr="00000000">
        <w:rPr>
          <w:sz w:val="22"/>
          <w:szCs w:val="22"/>
          <w:rtl w:val="0"/>
        </w:rPr>
        <w:t xml:space="preserve">Researched </w:t>
      </w:r>
      <w:r w:rsidDel="00000000" w:rsidR="00000000" w:rsidRPr="00000000">
        <w:rPr>
          <w:sz w:val="22"/>
          <w:szCs w:val="22"/>
          <w:rtl w:val="0"/>
        </w:rPr>
        <w:t xml:space="preserve">political speech and issues of identity involving ex-combatants of the FARC, resulting in two manuscripts, both under review:</w:t>
      </w:r>
    </w:p>
    <w:p w:rsidR="00000000" w:rsidDel="00000000" w:rsidP="00000000" w:rsidRDefault="00000000" w:rsidRPr="00000000" w14:paraId="00000014">
      <w:pPr>
        <w:numPr>
          <w:ilvl w:val="1"/>
          <w:numId w:val="3"/>
        </w:numPr>
        <w:ind w:left="810.0000000000001" w:hanging="360.0000000000001"/>
        <w:rPr>
          <w:sz w:val="22"/>
          <w:szCs w:val="22"/>
        </w:rPr>
      </w:pPr>
      <w:bookmarkStart w:colFirst="0" w:colLast="0" w:name="_p9f9zv323p4h" w:id="4"/>
      <w:bookmarkEnd w:id="4"/>
      <w:r w:rsidDel="00000000" w:rsidR="00000000" w:rsidRPr="00000000">
        <w:rPr>
          <w:sz w:val="22"/>
          <w:szCs w:val="22"/>
          <w:rtl w:val="0"/>
        </w:rPr>
        <w:t xml:space="preserve">“Analyzing political discourse of rebels: collective identity and the us-them dichotomy”</w:t>
      </w:r>
    </w:p>
    <w:p w:rsidR="00000000" w:rsidDel="00000000" w:rsidP="00000000" w:rsidRDefault="00000000" w:rsidRPr="00000000" w14:paraId="00000015">
      <w:pPr>
        <w:numPr>
          <w:ilvl w:val="1"/>
          <w:numId w:val="3"/>
        </w:numPr>
        <w:ind w:left="810.0000000000001" w:hanging="360.0000000000001"/>
        <w:rPr>
          <w:sz w:val="22"/>
          <w:szCs w:val="22"/>
        </w:rPr>
      </w:pPr>
      <w:r w:rsidDel="00000000" w:rsidR="00000000" w:rsidRPr="00000000">
        <w:rPr>
          <w:sz w:val="22"/>
          <w:szCs w:val="22"/>
          <w:rtl w:val="0"/>
        </w:rPr>
        <w:t xml:space="preserve">“‘We did not feel defeated’: Imaginaries of ex-guerrillas in post-accord Colombia”</w:t>
      </w:r>
    </w:p>
    <w:p w:rsidR="00000000" w:rsidDel="00000000" w:rsidP="00000000" w:rsidRDefault="00000000" w:rsidRPr="00000000" w14:paraId="00000016">
      <w:pPr>
        <w:numPr>
          <w:ilvl w:val="0"/>
          <w:numId w:val="3"/>
        </w:numPr>
        <w:ind w:left="269.99999999999994" w:hanging="269.99999999999994"/>
        <w:rPr>
          <w:sz w:val="22"/>
          <w:szCs w:val="22"/>
        </w:rPr>
      </w:pPr>
      <w:bookmarkStart w:colFirst="0" w:colLast="0" w:name="_6f94u9fmy68g" w:id="5"/>
      <w:bookmarkEnd w:id="5"/>
      <w:r w:rsidDel="00000000" w:rsidR="00000000" w:rsidRPr="00000000">
        <w:rPr>
          <w:sz w:val="22"/>
          <w:szCs w:val="22"/>
          <w:rtl w:val="0"/>
        </w:rPr>
        <w:t xml:space="preserve">Organized events at the Center with guest speakers on peacebuilding theory and practice.</w:t>
      </w:r>
    </w:p>
    <w:p w:rsidR="00000000" w:rsidDel="00000000" w:rsidP="00000000" w:rsidRDefault="00000000" w:rsidRPr="00000000" w14:paraId="00000017">
      <w:pPr>
        <w:rPr>
          <w:color w:val="ff0000"/>
          <w:sz w:val="22"/>
          <w:szCs w:val="22"/>
        </w:rPr>
      </w:pPr>
      <w:r w:rsidDel="00000000" w:rsidR="00000000" w:rsidRPr="00000000">
        <w:rPr>
          <w:rtl w:val="0"/>
        </w:rPr>
      </w:r>
    </w:p>
    <w:p w:rsidR="00000000" w:rsidDel="00000000" w:rsidP="00000000" w:rsidRDefault="00000000" w:rsidRPr="00000000" w14:paraId="00000018">
      <w:pPr>
        <w:rPr>
          <w:b w:val="1"/>
          <w:sz w:val="22"/>
          <w:szCs w:val="22"/>
        </w:rPr>
      </w:pPr>
      <w:r w:rsidDel="00000000" w:rsidR="00000000" w:rsidRPr="00000000">
        <w:rPr>
          <w:b w:val="1"/>
          <w:sz w:val="22"/>
          <w:szCs w:val="22"/>
          <w:rtl w:val="0"/>
        </w:rPr>
        <w:t xml:space="preserve">Lecturer</w:t>
        <w:tab/>
        <w:tab/>
        <w:tab/>
        <w:tab/>
        <w:tab/>
        <w:tab/>
        <w:tab/>
        <w:tab/>
        <w:tab/>
        <w:t xml:space="preserve">          </w:t>
      </w:r>
      <w:r w:rsidDel="00000000" w:rsidR="00000000" w:rsidRPr="00000000">
        <w:rPr>
          <w:sz w:val="22"/>
          <w:szCs w:val="22"/>
          <w:rtl w:val="0"/>
        </w:rPr>
        <w:t xml:space="preserve">Jan 2022 – Dec 2022</w:t>
        <w:br w:type="textWrapping"/>
        <w:t xml:space="preserve">University of Miami, Department of Anthropology</w:t>
        <w:tab/>
        <w:tab/>
        <w:tab/>
        <w:tab/>
      </w:r>
      <w:r w:rsidDel="00000000" w:rsidR="00000000" w:rsidRPr="00000000">
        <w:rPr>
          <w:rtl w:val="0"/>
        </w:rPr>
      </w:r>
    </w:p>
    <w:p w:rsidR="00000000" w:rsidDel="00000000" w:rsidP="00000000" w:rsidRDefault="00000000" w:rsidRPr="00000000" w14:paraId="00000019">
      <w:pPr>
        <w:numPr>
          <w:ilvl w:val="0"/>
          <w:numId w:val="7"/>
        </w:numPr>
        <w:ind w:left="269.99999999999994" w:hanging="269.99999999999994"/>
        <w:rPr>
          <w:sz w:val="22"/>
          <w:szCs w:val="22"/>
        </w:rPr>
      </w:pPr>
      <w:bookmarkStart w:colFirst="0" w:colLast="0" w:name="_wh9vrn8klsrq" w:id="3"/>
      <w:bookmarkEnd w:id="3"/>
      <w:r w:rsidDel="00000000" w:rsidR="00000000" w:rsidRPr="00000000">
        <w:rPr>
          <w:sz w:val="22"/>
          <w:szCs w:val="22"/>
          <w:rtl w:val="0"/>
        </w:rPr>
        <w:t xml:space="preserve">Taught undergraduate courses in Linguistic Anthropology (APY 204: Introduction to Linguistic Anthropology) and Phonetics (APY 230: Sounds of the World’s Languages).</w:t>
      </w:r>
      <w:r w:rsidDel="00000000" w:rsidR="00000000" w:rsidRPr="00000000">
        <w:rPr>
          <w:rtl w:val="0"/>
        </w:rPr>
      </w:r>
    </w:p>
    <w:p w:rsidR="00000000" w:rsidDel="00000000" w:rsidP="00000000" w:rsidRDefault="00000000" w:rsidRPr="00000000" w14:paraId="0000001A">
      <w:pPr>
        <w:rPr>
          <w:sz w:val="22"/>
          <w:szCs w:val="22"/>
        </w:rPr>
      </w:pPr>
      <w:bookmarkStart w:colFirst="0" w:colLast="0" w:name="_s3avy6jemvpb" w:id="6"/>
      <w:bookmarkEnd w:id="6"/>
      <w:r w:rsidDel="00000000" w:rsidR="00000000" w:rsidRPr="00000000">
        <w:rPr>
          <w:rtl w:val="0"/>
        </w:rPr>
      </w:r>
    </w:p>
    <w:p w:rsidR="00000000" w:rsidDel="00000000" w:rsidP="00000000" w:rsidRDefault="00000000" w:rsidRPr="00000000" w14:paraId="0000001B">
      <w:pPr>
        <w:rPr>
          <w:sz w:val="22"/>
          <w:szCs w:val="22"/>
        </w:rPr>
      </w:pPr>
      <w:bookmarkStart w:colFirst="0" w:colLast="0" w:name="_fbf7hgyyzksf" w:id="7"/>
      <w:bookmarkEnd w:id="7"/>
      <w:r w:rsidDel="00000000" w:rsidR="00000000" w:rsidRPr="00000000">
        <w:rPr>
          <w:b w:val="1"/>
          <w:sz w:val="22"/>
          <w:szCs w:val="22"/>
          <w:rtl w:val="0"/>
        </w:rPr>
        <w:t xml:space="preserve">Postdoctoral Fellow</w:t>
        <w:tab/>
        <w:tab/>
        <w:tab/>
        <w:tab/>
        <w:tab/>
        <w:tab/>
        <w:tab/>
        <w:tab/>
        <w:t xml:space="preserve">        </w:t>
      </w:r>
      <w:r w:rsidDel="00000000" w:rsidR="00000000" w:rsidRPr="00000000">
        <w:rPr>
          <w:sz w:val="22"/>
          <w:szCs w:val="22"/>
          <w:rtl w:val="0"/>
        </w:rPr>
        <w:t xml:space="preserve">Aug 2020 – Aug 2021</w:t>
        <w:br w:type="textWrapping"/>
        <w:t xml:space="preserve">Friedrich-Alexander Universität Erlangen-Nürnberg</w:t>
        <w:tab/>
        <w:tab/>
        <w:tab/>
        <w:tab/>
      </w:r>
    </w:p>
    <w:p w:rsidR="00000000" w:rsidDel="00000000" w:rsidP="00000000" w:rsidRDefault="00000000" w:rsidRPr="00000000" w14:paraId="0000001C">
      <w:pPr>
        <w:rPr>
          <w:sz w:val="22"/>
          <w:szCs w:val="22"/>
        </w:rPr>
      </w:pPr>
      <w:bookmarkStart w:colFirst="0" w:colLast="0" w:name="_p3dow9q2psnb" w:id="8"/>
      <w:bookmarkEnd w:id="8"/>
      <w:r w:rsidDel="00000000" w:rsidR="00000000" w:rsidRPr="00000000">
        <w:rPr>
          <w:sz w:val="22"/>
          <w:szCs w:val="22"/>
          <w:rtl w:val="0"/>
        </w:rPr>
        <w:t xml:space="preserve">Department of Romance Languages and Cultures</w:t>
      </w:r>
    </w:p>
    <w:p w:rsidR="00000000" w:rsidDel="00000000" w:rsidP="00000000" w:rsidRDefault="00000000" w:rsidRPr="00000000" w14:paraId="0000001D">
      <w:pPr>
        <w:numPr>
          <w:ilvl w:val="0"/>
          <w:numId w:val="10"/>
        </w:numPr>
        <w:ind w:left="269.99999999999994" w:hanging="269.99999999999994"/>
        <w:rPr>
          <w:sz w:val="22"/>
          <w:szCs w:val="22"/>
        </w:rPr>
      </w:pPr>
      <w:bookmarkStart w:colFirst="0" w:colLast="0" w:name="_wh9vrn8klsrq" w:id="3"/>
      <w:bookmarkEnd w:id="3"/>
      <w:r w:rsidDel="00000000" w:rsidR="00000000" w:rsidRPr="00000000">
        <w:rPr>
          <w:sz w:val="22"/>
          <w:szCs w:val="22"/>
          <w:rtl w:val="0"/>
        </w:rPr>
        <w:t xml:space="preserve">Developed my research agenda with a focus on discourse analysis in conflict settings, resulting in a manuscript and conference presentation:</w:t>
      </w:r>
    </w:p>
    <w:p w:rsidR="00000000" w:rsidDel="00000000" w:rsidP="00000000" w:rsidRDefault="00000000" w:rsidRPr="00000000" w14:paraId="0000001E">
      <w:pPr>
        <w:numPr>
          <w:ilvl w:val="1"/>
          <w:numId w:val="10"/>
        </w:numPr>
        <w:ind w:left="810.0000000000001" w:hanging="360.0000000000001"/>
        <w:rPr>
          <w:sz w:val="22"/>
          <w:szCs w:val="22"/>
        </w:rPr>
      </w:pPr>
      <w:bookmarkStart w:colFirst="0" w:colLast="0" w:name="_7vl634sqdf6j" w:id="9"/>
      <w:bookmarkEnd w:id="9"/>
      <w:r w:rsidDel="00000000" w:rsidR="00000000" w:rsidRPr="00000000">
        <w:rPr>
          <w:sz w:val="22"/>
          <w:szCs w:val="22"/>
          <w:rtl w:val="0"/>
        </w:rPr>
        <w:t xml:space="preserve">Societas Linguistica Europaea (SLE) conference: “Language contact in Kamsá.” (with Felipe Sandoval Correa), examining the influence of Spanish and Inga (a neighboring indigenous language) on the grammatical structure of Kamsá.</w:t>
      </w:r>
    </w:p>
    <w:p w:rsidR="00000000" w:rsidDel="00000000" w:rsidP="00000000" w:rsidRDefault="00000000" w:rsidRPr="00000000" w14:paraId="0000001F">
      <w:pPr>
        <w:numPr>
          <w:ilvl w:val="0"/>
          <w:numId w:val="10"/>
        </w:numPr>
        <w:ind w:left="269.99999999999994" w:hanging="269.99999999999994"/>
        <w:rPr>
          <w:sz w:val="22"/>
          <w:szCs w:val="22"/>
        </w:rPr>
      </w:pPr>
      <w:bookmarkStart w:colFirst="0" w:colLast="0" w:name="_w55ds7dyr3g9" w:id="10"/>
      <w:bookmarkEnd w:id="10"/>
      <w:r w:rsidDel="00000000" w:rsidR="00000000" w:rsidRPr="00000000">
        <w:rPr>
          <w:sz w:val="22"/>
          <w:szCs w:val="22"/>
          <w:rtl w:val="0"/>
        </w:rPr>
        <w:t xml:space="preserve">Taught “Languages and Cultures of the Andes,” a bilingual class (English/Spanish) to undergraduates.</w:t>
      </w:r>
      <w:r w:rsidDel="00000000" w:rsidR="00000000" w:rsidRPr="00000000">
        <w:rPr>
          <w:rtl w:val="0"/>
        </w:rPr>
      </w:r>
    </w:p>
    <w:p w:rsidR="00000000" w:rsidDel="00000000" w:rsidP="00000000" w:rsidRDefault="00000000" w:rsidRPr="00000000" w14:paraId="00000020">
      <w:pPr>
        <w:rPr>
          <w:b w:val="1"/>
          <w:sz w:val="22"/>
          <w:szCs w:val="22"/>
          <w:highlight w:val="white"/>
        </w:rPr>
      </w:pPr>
      <w:bookmarkStart w:colFirst="0" w:colLast="0" w:name="_retfy4nsyiba" w:id="11"/>
      <w:bookmarkEnd w:id="11"/>
      <w:r w:rsidDel="00000000" w:rsidR="00000000" w:rsidRPr="00000000">
        <w:rPr>
          <w:rtl w:val="0"/>
        </w:rPr>
      </w:r>
    </w:p>
    <w:p w:rsidR="00000000" w:rsidDel="00000000" w:rsidP="00000000" w:rsidRDefault="00000000" w:rsidRPr="00000000" w14:paraId="00000021">
      <w:pPr>
        <w:rPr>
          <w:sz w:val="22"/>
          <w:szCs w:val="22"/>
        </w:rPr>
      </w:pPr>
      <w:bookmarkStart w:colFirst="0" w:colLast="0" w:name="_j72wj3og6z3x" w:id="12"/>
      <w:bookmarkEnd w:id="12"/>
      <w:r w:rsidDel="00000000" w:rsidR="00000000" w:rsidRPr="00000000">
        <w:rPr>
          <w:b w:val="1"/>
          <w:sz w:val="22"/>
          <w:szCs w:val="22"/>
          <w:highlight w:val="white"/>
          <w:rtl w:val="0"/>
        </w:rPr>
        <w:t xml:space="preserve">Postdoctoral Fellow</w:t>
      </w:r>
      <w:r w:rsidDel="00000000" w:rsidR="00000000" w:rsidRPr="00000000">
        <w:rPr>
          <w:b w:val="1"/>
          <w:sz w:val="22"/>
          <w:szCs w:val="22"/>
          <w:rtl w:val="0"/>
        </w:rPr>
        <w:t xml:space="preserve"> (</w:t>
      </w:r>
      <w:r w:rsidDel="00000000" w:rsidR="00000000" w:rsidRPr="00000000">
        <w:rPr>
          <w:b w:val="1"/>
          <w:sz w:val="22"/>
          <w:szCs w:val="22"/>
          <w:highlight w:val="white"/>
          <w:rtl w:val="0"/>
        </w:rPr>
        <w:t xml:space="preserve">Deutscher Akademischer Austauschdienst.)</w:t>
        <w:tab/>
        <w:tab/>
        <w:t xml:space="preserve">        </w:t>
      </w:r>
      <w:r w:rsidDel="00000000" w:rsidR="00000000" w:rsidRPr="00000000">
        <w:rPr>
          <w:sz w:val="22"/>
          <w:szCs w:val="22"/>
          <w:rtl w:val="0"/>
        </w:rPr>
        <w:t xml:space="preserve">Dec 2018 – Aug 2019</w:t>
      </w:r>
      <w:r w:rsidDel="00000000" w:rsidR="00000000" w:rsidRPr="00000000">
        <w:rPr>
          <w:rtl w:val="0"/>
        </w:rPr>
      </w:r>
    </w:p>
    <w:p w:rsidR="00000000" w:rsidDel="00000000" w:rsidP="00000000" w:rsidRDefault="00000000" w:rsidRPr="00000000" w14:paraId="00000022">
      <w:pPr>
        <w:rPr>
          <w:sz w:val="22"/>
          <w:szCs w:val="22"/>
        </w:rPr>
      </w:pPr>
      <w:bookmarkStart w:colFirst="0" w:colLast="0" w:name="_pfaqwqh4k978" w:id="13"/>
      <w:bookmarkEnd w:id="13"/>
      <w:r w:rsidDel="00000000" w:rsidR="00000000" w:rsidRPr="00000000">
        <w:rPr>
          <w:sz w:val="22"/>
          <w:szCs w:val="22"/>
          <w:rtl w:val="0"/>
        </w:rPr>
        <w:t xml:space="preserve">Freie Universität, Berlin</w:t>
        <w:tab/>
        <w:t xml:space="preserve">, Institute for Latin American Studies</w:t>
      </w:r>
    </w:p>
    <w:p w:rsidR="00000000" w:rsidDel="00000000" w:rsidP="00000000" w:rsidRDefault="00000000" w:rsidRPr="00000000" w14:paraId="00000023">
      <w:pPr>
        <w:numPr>
          <w:ilvl w:val="0"/>
          <w:numId w:val="9"/>
        </w:numPr>
        <w:ind w:left="269.99999999999994" w:hanging="269.99999999999994"/>
        <w:rPr>
          <w:sz w:val="22"/>
          <w:szCs w:val="22"/>
        </w:rPr>
      </w:pPr>
      <w:bookmarkStart w:colFirst="0" w:colLast="0" w:name="_wh9vrn8klsrq" w:id="3"/>
      <w:bookmarkEnd w:id="3"/>
      <w:r w:rsidDel="00000000" w:rsidR="00000000" w:rsidRPr="00000000">
        <w:rPr>
          <w:sz w:val="22"/>
          <w:szCs w:val="22"/>
          <w:rtl w:val="0"/>
        </w:rPr>
        <w:t xml:space="preserve">Member of an interdisciplinary department that focused on Latin American studies. </w:t>
      </w:r>
    </w:p>
    <w:p w:rsidR="00000000" w:rsidDel="00000000" w:rsidP="00000000" w:rsidRDefault="00000000" w:rsidRPr="00000000" w14:paraId="00000024">
      <w:pPr>
        <w:numPr>
          <w:ilvl w:val="0"/>
          <w:numId w:val="9"/>
        </w:numPr>
        <w:ind w:left="269.99999999999994" w:hanging="269.99999999999994"/>
        <w:rPr>
          <w:sz w:val="22"/>
          <w:szCs w:val="22"/>
        </w:rPr>
      </w:pPr>
      <w:bookmarkStart w:colFirst="0" w:colLast="0" w:name="_y76zirraq2fn" w:id="14"/>
      <w:bookmarkEnd w:id="14"/>
      <w:r w:rsidDel="00000000" w:rsidR="00000000" w:rsidRPr="00000000">
        <w:rPr>
          <w:sz w:val="22"/>
          <w:szCs w:val="22"/>
          <w:rtl w:val="0"/>
        </w:rPr>
        <w:t xml:space="preserve">Researched and published an article on the cost-effectiveness of the Colombian reintegration agency’s program for ex-combatants that appeared in </w:t>
      </w:r>
      <w:r w:rsidDel="00000000" w:rsidR="00000000" w:rsidRPr="00000000">
        <w:rPr>
          <w:i w:val="1"/>
          <w:sz w:val="22"/>
          <w:szCs w:val="22"/>
          <w:rtl w:val="0"/>
        </w:rPr>
        <w:t xml:space="preserve">Research in Economic Anthropology</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25">
      <w:pPr>
        <w:numPr>
          <w:ilvl w:val="0"/>
          <w:numId w:val="9"/>
        </w:numPr>
        <w:ind w:left="269.99999999999994" w:hanging="269.99999999999994"/>
        <w:rPr>
          <w:sz w:val="22"/>
          <w:szCs w:val="22"/>
        </w:rPr>
      </w:pPr>
      <w:bookmarkStart w:colFirst="0" w:colLast="0" w:name="_y6w7qtksimqh" w:id="15"/>
      <w:bookmarkEnd w:id="15"/>
      <w:r w:rsidDel="00000000" w:rsidR="00000000" w:rsidRPr="00000000">
        <w:rPr>
          <w:sz w:val="22"/>
          <w:szCs w:val="22"/>
          <w:rtl w:val="0"/>
        </w:rPr>
        <w:t xml:space="preserve">Participated in workshops and conferences, including giving talks about the effects of the armed conflict on Indigenous languages in Colombia, ethnographic filmmaking, the transformation of demobilization camps in Colombia, and Kamsa morphosyntax.</w:t>
      </w:r>
      <w:r w:rsidDel="00000000" w:rsidR="00000000" w:rsidRPr="00000000">
        <w:rPr>
          <w:rtl w:val="0"/>
        </w:rPr>
      </w:r>
    </w:p>
    <w:p w:rsidR="00000000" w:rsidDel="00000000" w:rsidP="00000000" w:rsidRDefault="00000000" w:rsidRPr="00000000" w14:paraId="00000026">
      <w:pPr>
        <w:ind w:left="720" w:firstLine="0"/>
        <w:rPr>
          <w:color w:val="ff0000"/>
          <w:sz w:val="22"/>
          <w:szCs w:val="22"/>
        </w:rPr>
      </w:pPr>
      <w:bookmarkStart w:colFirst="0" w:colLast="0" w:name="_nc7nvj3rttj0" w:id="16"/>
      <w:bookmarkEnd w:id="16"/>
      <w:r w:rsidDel="00000000" w:rsidR="00000000" w:rsidRPr="00000000">
        <w:rPr>
          <w:rtl w:val="0"/>
        </w:rPr>
      </w:r>
    </w:p>
    <w:p w:rsidR="00000000" w:rsidDel="00000000" w:rsidP="00000000" w:rsidRDefault="00000000" w:rsidRPr="00000000" w14:paraId="00000027">
      <w:pPr>
        <w:pageBreakBefore w:val="0"/>
        <w:rPr>
          <w:sz w:val="22"/>
          <w:szCs w:val="22"/>
        </w:rPr>
      </w:pPr>
      <w:r w:rsidDel="00000000" w:rsidR="00000000" w:rsidRPr="00000000">
        <w:rPr>
          <w:b w:val="1"/>
          <w:sz w:val="22"/>
          <w:szCs w:val="22"/>
          <w:rtl w:val="0"/>
        </w:rPr>
        <w:t xml:space="preserve">PEER-REVIEWED </w:t>
      </w:r>
      <w:r w:rsidDel="00000000" w:rsidR="00000000" w:rsidRPr="00000000">
        <w:rPr>
          <w:b w:val="1"/>
          <w:sz w:val="22"/>
          <w:szCs w:val="22"/>
          <w:rtl w:val="0"/>
        </w:rPr>
        <w:t xml:space="preserve">PUBLICATIONS</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7621</wp:posOffset>
                </wp:positionH>
                <wp:positionV relativeFrom="paragraph">
                  <wp:posOffset>200025</wp:posOffset>
                </wp:positionV>
                <wp:extent cx="6099048" cy="8884"/>
                <wp:effectExtent b="0" l="0" r="0" t="0"/>
                <wp:wrapNone/>
                <wp:docPr id="6" name=""/>
                <a:graphic>
                  <a:graphicData uri="http://schemas.microsoft.com/office/word/2010/wordprocessingShape">
                    <wps:wsp>
                      <wps:cNvCnPr/>
                      <wps:spPr>
                        <a:xfrm>
                          <a:off x="-29400" y="205850"/>
                          <a:ext cx="6666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7621</wp:posOffset>
                </wp:positionH>
                <wp:positionV relativeFrom="paragraph">
                  <wp:posOffset>200025</wp:posOffset>
                </wp:positionV>
                <wp:extent cx="6099048" cy="8884"/>
                <wp:effectExtent b="0" l="0" r="0" t="0"/>
                <wp:wrapNone/>
                <wp:docPr id="6"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099048" cy="8884"/>
                        </a:xfrm>
                        <a:prstGeom prst="rect"/>
                        <a:ln/>
                      </pic:spPr>
                    </pic:pic>
                  </a:graphicData>
                </a:graphic>
              </wp:anchor>
            </w:drawing>
          </mc:Fallback>
        </mc:AlternateContent>
      </w:r>
    </w:p>
    <w:p w:rsidR="00000000" w:rsidDel="00000000" w:rsidP="00000000" w:rsidRDefault="00000000" w:rsidRPr="00000000" w14:paraId="00000028">
      <w:pPr>
        <w:pageBreakBefore w:val="0"/>
        <w:rPr>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1906</wp:posOffset>
            </wp:positionH>
            <wp:positionV relativeFrom="paragraph">
              <wp:posOffset>123825</wp:posOffset>
            </wp:positionV>
            <wp:extent cx="1145558" cy="2030762"/>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145558" cy="2030762"/>
                    </a:xfrm>
                    <a:prstGeom prst="rect"/>
                    <a:ln/>
                  </pic:spPr>
                </pic:pic>
              </a:graphicData>
            </a:graphic>
          </wp:anchor>
        </w:drawing>
      </w:r>
    </w:p>
    <w:p w:rsidR="00000000" w:rsidDel="00000000" w:rsidP="00000000" w:rsidRDefault="00000000" w:rsidRPr="00000000" w14:paraId="00000029">
      <w:pPr>
        <w:pageBreakBefore w:val="0"/>
        <w:ind w:left="0" w:firstLine="0"/>
        <w:rPr>
          <w:color w:val="ff0000"/>
          <w:sz w:val="22"/>
          <w:szCs w:val="22"/>
        </w:rPr>
      </w:pPr>
      <w:r w:rsidDel="00000000" w:rsidR="00000000" w:rsidRPr="00000000">
        <w:rPr>
          <w:b w:val="1"/>
          <w:sz w:val="22"/>
          <w:szCs w:val="22"/>
          <w:rtl w:val="0"/>
        </w:rPr>
        <w:t xml:space="preserve">O’Brien</w:t>
      </w:r>
      <w:r w:rsidDel="00000000" w:rsidR="00000000" w:rsidRPr="00000000">
        <w:rPr>
          <w:sz w:val="22"/>
          <w:szCs w:val="22"/>
          <w:rtl w:val="0"/>
        </w:rPr>
        <w:t xml:space="preserve">, C. A. &amp; Sherris, A. </w:t>
      </w:r>
      <w:r w:rsidDel="00000000" w:rsidR="00000000" w:rsidRPr="00000000">
        <w:rPr>
          <w:b w:val="1"/>
          <w:sz w:val="22"/>
          <w:szCs w:val="22"/>
          <w:rtl w:val="0"/>
        </w:rPr>
        <w:t xml:space="preserve">2022</w:t>
      </w:r>
      <w:r w:rsidDel="00000000" w:rsidR="00000000" w:rsidRPr="00000000">
        <w:rPr>
          <w:sz w:val="22"/>
          <w:szCs w:val="22"/>
          <w:rtl w:val="0"/>
        </w:rPr>
        <w:t xml:space="preserve">. “Exploring the uses of multilingual dictionaries among the Safale̱ba in Ghana and the Gorontalo in Indonesia.” In R. Valijarvi and L. Kahn (Eds.), Teaching and Learning Resources for Endangered Languages. Leiden: Brill. </w:t>
      </w:r>
      <w:r w:rsidDel="00000000" w:rsidR="00000000" w:rsidRPr="00000000">
        <w:rPr>
          <w:b w:val="1"/>
          <w:sz w:val="22"/>
          <w:szCs w:val="22"/>
          <w:rtl w:val="0"/>
        </w:rPr>
        <w:t xml:space="preserve">Forthcoming</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2A">
      <w:pPr>
        <w:numPr>
          <w:ilvl w:val="0"/>
          <w:numId w:val="6"/>
        </w:numPr>
        <w:ind w:left="2250" w:hanging="270.0000000000003"/>
        <w:rPr>
          <w:sz w:val="22"/>
          <w:szCs w:val="22"/>
        </w:rPr>
      </w:pPr>
      <w:bookmarkStart w:colFirst="0" w:colLast="0" w:name="_ek2kwdop6ca" w:id="17"/>
      <w:bookmarkEnd w:id="17"/>
      <w:r w:rsidDel="00000000" w:rsidR="00000000" w:rsidRPr="00000000">
        <w:rPr>
          <w:sz w:val="22"/>
          <w:szCs w:val="22"/>
          <w:rtl w:val="0"/>
        </w:rPr>
        <w:t xml:space="preserve">This article examines how teachers in one ethnolinguistic community (Safaliba, in Ghana) and parents in another (Gorontalo, in Indonesia) use pedagogical learner dictionaries. Findings indicate that local activists in Gorontalo have produced a trilingual dictionary and corresponding app in Indonesian, Gorontalo, and English. Similarly, Safaliba teacher-activists have produced their own bilingual dictionary. </w:t>
      </w:r>
      <w:r w:rsidDel="00000000" w:rsidR="00000000" w:rsidRPr="00000000">
        <w:rPr>
          <w:rtl w:val="0"/>
        </w:rPr>
      </w:r>
    </w:p>
    <w:p w:rsidR="00000000" w:rsidDel="00000000" w:rsidP="00000000" w:rsidRDefault="00000000" w:rsidRPr="00000000" w14:paraId="0000002B">
      <w:pPr>
        <w:numPr>
          <w:ilvl w:val="0"/>
          <w:numId w:val="6"/>
        </w:numPr>
        <w:ind w:left="2250" w:hanging="270.0000000000003"/>
        <w:rPr>
          <w:sz w:val="22"/>
          <w:szCs w:val="22"/>
        </w:rPr>
      </w:pPr>
      <w:bookmarkStart w:colFirst="0" w:colLast="0" w:name="_kw8it2okwejd" w:id="18"/>
      <w:bookmarkEnd w:id="18"/>
      <w:r w:rsidDel="00000000" w:rsidR="00000000" w:rsidRPr="00000000">
        <w:rPr>
          <w:sz w:val="22"/>
          <w:szCs w:val="22"/>
          <w:rtl w:val="0"/>
        </w:rPr>
        <w:t xml:space="preserve">We evaluated the potential for a smartphone app to revitalize the Gorontalo language among younger members of the community (see screenshot of the Gorontalo and English translations for “jackfruit” in the learner app).</w:t>
      </w:r>
    </w:p>
    <w:p w:rsidR="00000000" w:rsidDel="00000000" w:rsidP="00000000" w:rsidRDefault="00000000" w:rsidRPr="00000000" w14:paraId="0000002C">
      <w:pPr>
        <w:numPr>
          <w:ilvl w:val="0"/>
          <w:numId w:val="6"/>
        </w:numPr>
        <w:ind w:left="2250" w:hanging="270.0000000000003"/>
        <w:rPr>
          <w:sz w:val="22"/>
          <w:szCs w:val="22"/>
        </w:rPr>
      </w:pPr>
      <w:bookmarkStart w:colFirst="0" w:colLast="0" w:name="_rate1xadnopc" w:id="19"/>
      <w:bookmarkEnd w:id="19"/>
      <w:r w:rsidDel="00000000" w:rsidR="00000000" w:rsidRPr="00000000">
        <w:rPr>
          <w:sz w:val="22"/>
          <w:szCs w:val="22"/>
          <w:rtl w:val="0"/>
        </w:rPr>
        <w:t xml:space="preserve">My contribution focused on analysis of Gorontalo language.</w:t>
      </w:r>
    </w:p>
    <w:p w:rsidR="00000000" w:rsidDel="00000000" w:rsidP="00000000" w:rsidRDefault="00000000" w:rsidRPr="00000000" w14:paraId="0000002D">
      <w:pPr>
        <w:pageBreakBefore w:val="0"/>
        <w:ind w:left="0" w:firstLine="0"/>
        <w:rPr>
          <w:sz w:val="22"/>
          <w:szCs w:val="22"/>
        </w:rPr>
      </w:pPr>
      <w:r w:rsidDel="00000000" w:rsidR="00000000" w:rsidRPr="00000000">
        <w:rPr>
          <w:rtl w:val="0"/>
        </w:rPr>
      </w:r>
    </w:p>
    <w:p w:rsidR="00000000" w:rsidDel="00000000" w:rsidP="00000000" w:rsidRDefault="00000000" w:rsidRPr="00000000" w14:paraId="0000002E">
      <w:pPr>
        <w:pageBreakBefore w:val="0"/>
        <w:ind w:left="0" w:firstLine="0"/>
        <w:rPr>
          <w:sz w:val="22"/>
          <w:szCs w:val="22"/>
        </w:rPr>
      </w:pPr>
      <w:r w:rsidDel="00000000" w:rsidR="00000000" w:rsidRPr="00000000">
        <w:rPr>
          <w:b w:val="1"/>
          <w:sz w:val="22"/>
          <w:szCs w:val="22"/>
          <w:rtl w:val="0"/>
        </w:rPr>
        <w:t xml:space="preserve">O’Brien</w:t>
      </w:r>
      <w:r w:rsidDel="00000000" w:rsidR="00000000" w:rsidRPr="00000000">
        <w:rPr>
          <w:sz w:val="22"/>
          <w:szCs w:val="22"/>
          <w:rtl w:val="0"/>
        </w:rPr>
        <w:t xml:space="preserve"> C.A. </w:t>
      </w:r>
      <w:r w:rsidDel="00000000" w:rsidR="00000000" w:rsidRPr="00000000">
        <w:rPr>
          <w:b w:val="1"/>
          <w:sz w:val="22"/>
          <w:szCs w:val="22"/>
          <w:rtl w:val="0"/>
        </w:rPr>
        <w:t xml:space="preserve">2022</w:t>
      </w:r>
      <w:r w:rsidDel="00000000" w:rsidR="00000000" w:rsidRPr="00000000">
        <w:rPr>
          <w:sz w:val="22"/>
          <w:szCs w:val="22"/>
          <w:rtl w:val="0"/>
        </w:rPr>
        <w:t xml:space="preserve">. “Ethnographic filmmaking for understanding peacebuilding: A multi-sited and multi-modal approach.” In Melissa Nolas, Christos Varvantakis, and Rachael Stryker (Eds.)</w:t>
      </w:r>
      <w:r w:rsidDel="00000000" w:rsidR="00000000" w:rsidRPr="00000000">
        <w:rPr>
          <w:i w:val="1"/>
          <w:sz w:val="22"/>
          <w:szCs w:val="22"/>
          <w:rtl w:val="0"/>
        </w:rPr>
        <w:t xml:space="preserve"> </w:t>
      </w:r>
      <w:r w:rsidDel="00000000" w:rsidR="00000000" w:rsidRPr="00000000">
        <w:rPr>
          <w:i w:val="1"/>
          <w:sz w:val="22"/>
          <w:szCs w:val="22"/>
          <w:rtl w:val="0"/>
        </w:rPr>
        <w:t xml:space="preserve">Experiments in Worldly Ethnography</w:t>
      </w:r>
      <w:r w:rsidDel="00000000" w:rsidR="00000000" w:rsidRPr="00000000">
        <w:rPr>
          <w:sz w:val="22"/>
          <w:szCs w:val="22"/>
          <w:rtl w:val="0"/>
        </w:rPr>
        <w:t xml:space="preserve">.</w:t>
      </w:r>
      <w:r w:rsidDel="00000000" w:rsidR="00000000" w:rsidRPr="00000000">
        <w:rPr>
          <w:sz w:val="22"/>
          <w:szCs w:val="22"/>
          <w:rtl w:val="0"/>
        </w:rPr>
        <w:t xml:space="preserve"> Routledge. Forthcoming.</w:t>
      </w:r>
      <w:r w:rsidDel="00000000" w:rsidR="00000000" w:rsidRPr="00000000">
        <w:rPr>
          <w:rtl w:val="0"/>
        </w:rPr>
      </w:r>
    </w:p>
    <w:p w:rsidR="00000000" w:rsidDel="00000000" w:rsidP="00000000" w:rsidRDefault="00000000" w:rsidRPr="00000000" w14:paraId="0000002F">
      <w:pPr>
        <w:numPr>
          <w:ilvl w:val="0"/>
          <w:numId w:val="1"/>
        </w:numPr>
        <w:ind w:left="269.99999999999994" w:hanging="269.99999999999994"/>
        <w:rPr>
          <w:sz w:val="22"/>
          <w:szCs w:val="22"/>
        </w:rPr>
      </w:pPr>
      <w:bookmarkStart w:colFirst="0" w:colLast="0" w:name="_9aas0g3m94hs" w:id="20"/>
      <w:bookmarkEnd w:id="20"/>
      <w:r w:rsidDel="00000000" w:rsidR="00000000" w:rsidRPr="00000000">
        <w:rPr>
          <w:sz w:val="22"/>
          <w:szCs w:val="22"/>
          <w:rtl w:val="0"/>
        </w:rPr>
        <w:t xml:space="preserve">This chapter discusses new methodological approaches toward generating and presenting ethnographic knowledge in order to inform peacebuilding activities. I explore how a multi-sited approach provides insights into the population of ex-combatants in Bogotá, the nation’s megacity of over 10 million inhabitants, as well as the rural camps where ex-combatants live. </w:t>
      </w:r>
    </w:p>
    <w:p w:rsidR="00000000" w:rsidDel="00000000" w:rsidP="00000000" w:rsidRDefault="00000000" w:rsidRPr="00000000" w14:paraId="00000030">
      <w:pPr>
        <w:numPr>
          <w:ilvl w:val="0"/>
          <w:numId w:val="1"/>
        </w:numPr>
        <w:ind w:left="269.99999999999994" w:hanging="269.99999999999994"/>
        <w:rPr>
          <w:sz w:val="22"/>
          <w:szCs w:val="22"/>
        </w:rPr>
      </w:pPr>
      <w:bookmarkStart w:colFirst="0" w:colLast="0" w:name="_xqgz41846znw" w:id="21"/>
      <w:bookmarkEnd w:id="21"/>
      <w:r w:rsidDel="00000000" w:rsidR="00000000" w:rsidRPr="00000000">
        <w:rPr>
          <w:sz w:val="22"/>
          <w:szCs w:val="22"/>
          <w:rtl w:val="0"/>
        </w:rPr>
        <w:t xml:space="preserve">Using these two sites, one urban and one rural, offers diachronic insights since the people in Bogotá are years into their reintegration process, whereas those in the camps have yet to start. The discussion also illustrates the connectedness between the urban and the rural.</w:t>
      </w:r>
    </w:p>
    <w:p w:rsidR="00000000" w:rsidDel="00000000" w:rsidP="00000000" w:rsidRDefault="00000000" w:rsidRPr="00000000" w14:paraId="00000031">
      <w:pPr>
        <w:numPr>
          <w:ilvl w:val="0"/>
          <w:numId w:val="1"/>
        </w:numPr>
        <w:ind w:left="269.99999999999994" w:hanging="269.99999999999994"/>
        <w:rPr>
          <w:sz w:val="22"/>
          <w:szCs w:val="22"/>
        </w:rPr>
      </w:pPr>
      <w:bookmarkStart w:colFirst="0" w:colLast="0" w:name="_f6ls6rqv8ryy" w:id="22"/>
      <w:bookmarkEnd w:id="22"/>
      <w:r w:rsidDel="00000000" w:rsidR="00000000" w:rsidRPr="00000000">
        <w:rPr>
          <w:sz w:val="22"/>
          <w:szCs w:val="22"/>
          <w:rtl w:val="0"/>
        </w:rPr>
        <w:t xml:space="preserve">Throughout, I employ a multi-sited and multimodal methodology to develop my argument.</w:t>
      </w:r>
      <w:r w:rsidDel="00000000" w:rsidR="00000000" w:rsidRPr="00000000">
        <w:rPr>
          <w:rtl w:val="0"/>
        </w:rPr>
      </w:r>
    </w:p>
    <w:p w:rsidR="00000000" w:rsidDel="00000000" w:rsidP="00000000" w:rsidRDefault="00000000" w:rsidRPr="00000000" w14:paraId="00000032">
      <w:pPr>
        <w:pageBreakBefore w:val="0"/>
        <w:ind w:left="0" w:firstLine="0"/>
        <w:rPr>
          <w:sz w:val="22"/>
          <w:szCs w:val="22"/>
        </w:rPr>
      </w:pPr>
      <w:r w:rsidDel="00000000" w:rsidR="00000000" w:rsidRPr="00000000">
        <w:rPr>
          <w:rtl w:val="0"/>
        </w:rPr>
      </w:r>
    </w:p>
    <w:p w:rsidR="00000000" w:rsidDel="00000000" w:rsidP="00000000" w:rsidRDefault="00000000" w:rsidRPr="00000000" w14:paraId="00000033">
      <w:pPr>
        <w:pageBreakBefore w:val="0"/>
        <w:ind w:left="0" w:firstLine="0"/>
        <w:rPr>
          <w:sz w:val="22"/>
          <w:szCs w:val="22"/>
        </w:rPr>
      </w:pPr>
      <w:r w:rsidDel="00000000" w:rsidR="00000000" w:rsidRPr="00000000">
        <w:rPr>
          <w:b w:val="1"/>
          <w:sz w:val="22"/>
          <w:szCs w:val="22"/>
          <w:rtl w:val="0"/>
        </w:rPr>
        <w:t xml:space="preserve">O’Brien</w:t>
      </w:r>
      <w:r w:rsidDel="00000000" w:rsidR="00000000" w:rsidRPr="00000000">
        <w:rPr>
          <w:sz w:val="22"/>
          <w:szCs w:val="22"/>
          <w:rtl w:val="0"/>
        </w:rPr>
        <w:t xml:space="preserve"> C.A. </w:t>
      </w:r>
      <w:r w:rsidDel="00000000" w:rsidR="00000000" w:rsidRPr="00000000">
        <w:rPr>
          <w:b w:val="1"/>
          <w:sz w:val="22"/>
          <w:szCs w:val="22"/>
          <w:rtl w:val="0"/>
        </w:rPr>
        <w:t xml:space="preserve">2021</w:t>
      </w:r>
      <w:r w:rsidDel="00000000" w:rsidR="00000000" w:rsidRPr="00000000">
        <w:rPr>
          <w:sz w:val="22"/>
          <w:szCs w:val="22"/>
          <w:rtl w:val="0"/>
        </w:rPr>
        <w:t xml:space="preserve">. </w:t>
      </w:r>
      <w:r w:rsidDel="00000000" w:rsidR="00000000" w:rsidRPr="00000000">
        <w:rPr>
          <w:sz w:val="22"/>
          <w:szCs w:val="22"/>
          <w:rtl w:val="0"/>
        </w:rPr>
        <w:t xml:space="preserve">“</w:t>
      </w:r>
      <w:r w:rsidDel="00000000" w:rsidR="00000000" w:rsidRPr="00000000">
        <w:rPr>
          <w:sz w:val="22"/>
          <w:szCs w:val="22"/>
          <w:rtl w:val="0"/>
        </w:rPr>
        <w:t xml:space="preserve">Assessing Cost-effectiveness in Reintegrating Ex-combatants in Colombia.” In Wood, D.C. (Ed.)</w:t>
      </w:r>
      <w:r w:rsidDel="00000000" w:rsidR="00000000" w:rsidRPr="00000000">
        <w:rPr>
          <w:i w:val="1"/>
          <w:sz w:val="22"/>
          <w:szCs w:val="22"/>
          <w:rtl w:val="0"/>
        </w:rPr>
        <w:t xml:space="preserve"> Infrastructure, Morality, Food and Clothing, and New Developments in Latin America </w:t>
      </w:r>
      <w:r w:rsidDel="00000000" w:rsidR="00000000" w:rsidRPr="00000000">
        <w:rPr>
          <w:sz w:val="22"/>
          <w:szCs w:val="22"/>
          <w:rtl w:val="0"/>
        </w:rPr>
        <w:t xml:space="preserve">(</w:t>
      </w:r>
      <w:r w:rsidDel="00000000" w:rsidR="00000000" w:rsidRPr="00000000">
        <w:rPr>
          <w:i w:val="1"/>
          <w:sz w:val="22"/>
          <w:szCs w:val="22"/>
          <w:rtl w:val="0"/>
        </w:rPr>
        <w:t xml:space="preserve">Research in Economic Anthropology,</w:t>
      </w:r>
      <w:r w:rsidDel="00000000" w:rsidR="00000000" w:rsidRPr="00000000">
        <w:rPr>
          <w:sz w:val="22"/>
          <w:szCs w:val="22"/>
          <w:rtl w:val="0"/>
        </w:rPr>
        <w:t xml:space="preserve"> Vol. 41), Emerald Publishing Limited, Bingley, pp. 217-252.</w:t>
      </w:r>
      <w:r w:rsidDel="00000000" w:rsidR="00000000" w:rsidRPr="00000000">
        <w:rPr>
          <w:sz w:val="22"/>
          <w:szCs w:val="22"/>
          <w:rtl w:val="0"/>
        </w:rPr>
        <w:t xml:space="preserve"> </w:t>
      </w:r>
      <w:hyperlink r:id="rId12">
        <w:r w:rsidDel="00000000" w:rsidR="00000000" w:rsidRPr="00000000">
          <w:rPr>
            <w:color w:val="1155cc"/>
            <w:sz w:val="22"/>
            <w:szCs w:val="22"/>
            <w:u w:val="single"/>
            <w:rtl w:val="0"/>
          </w:rPr>
          <w:t xml:space="preserve">https://doi.org/10.1108/S0190-128120210000041010</w:t>
        </w:r>
      </w:hyperlink>
      <w:r w:rsidDel="00000000" w:rsidR="00000000" w:rsidRPr="00000000">
        <w:rPr>
          <w:rtl w:val="0"/>
        </w:rPr>
      </w:r>
    </w:p>
    <w:p w:rsidR="00000000" w:rsidDel="00000000" w:rsidP="00000000" w:rsidRDefault="00000000" w:rsidRPr="00000000" w14:paraId="00000034">
      <w:pPr>
        <w:pageBreakBefore w:val="0"/>
        <w:numPr>
          <w:ilvl w:val="0"/>
          <w:numId w:val="11"/>
        </w:numPr>
        <w:ind w:left="4410" w:hanging="270"/>
        <w:rPr>
          <w:sz w:val="22"/>
          <w:szCs w:val="22"/>
        </w:rPr>
      </w:pPr>
      <w:r w:rsidDel="00000000" w:rsidR="00000000" w:rsidRPr="00000000">
        <w:rPr>
          <w:sz w:val="22"/>
          <w:szCs w:val="22"/>
          <w:rtl w:val="0"/>
        </w:rPr>
        <w:t xml:space="preserve">This article evaluates the cost-effectiveness of the Colombian government’s reintegration program, focusing on the agency's approaches (past, current, and proposed) toward reintegrating ex-combatants from armed groups while comparing financial costs against outcomes. </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117530</wp:posOffset>
            </wp:positionV>
            <wp:extent cx="2514600" cy="1485238"/>
            <wp:effectExtent b="0" l="0" r="0" t="0"/>
            <wp:wrapSquare wrapText="bothSides" distB="114300" distT="114300" distL="114300" distR="114300"/>
            <wp:docPr id="13" name="image10.png"/>
            <a:graphic>
              <a:graphicData uri="http://schemas.openxmlformats.org/drawingml/2006/picture">
                <pic:pic>
                  <pic:nvPicPr>
                    <pic:cNvPr id="0" name="image10.png"/>
                    <pic:cNvPicPr preferRelativeResize="0"/>
                  </pic:nvPicPr>
                  <pic:blipFill>
                    <a:blip r:embed="rId13"/>
                    <a:srcRect b="31863" l="0" r="1799" t="1158"/>
                    <a:stretch>
                      <a:fillRect/>
                    </a:stretch>
                  </pic:blipFill>
                  <pic:spPr>
                    <a:xfrm>
                      <a:off x="0" y="0"/>
                      <a:ext cx="2514600" cy="1485238"/>
                    </a:xfrm>
                    <a:prstGeom prst="rect"/>
                    <a:ln/>
                  </pic:spPr>
                </pic:pic>
              </a:graphicData>
            </a:graphic>
          </wp:anchor>
        </w:drawing>
      </w:r>
    </w:p>
    <w:p w:rsidR="00000000" w:rsidDel="00000000" w:rsidP="00000000" w:rsidRDefault="00000000" w:rsidRPr="00000000" w14:paraId="00000035">
      <w:pPr>
        <w:pageBreakBefore w:val="0"/>
        <w:numPr>
          <w:ilvl w:val="0"/>
          <w:numId w:val="11"/>
        </w:numPr>
        <w:ind w:left="4410" w:hanging="270"/>
        <w:rPr>
          <w:sz w:val="22"/>
          <w:szCs w:val="22"/>
        </w:rPr>
      </w:pPr>
      <w:r w:rsidDel="00000000" w:rsidR="00000000" w:rsidRPr="00000000">
        <w:rPr>
          <w:sz w:val="22"/>
          <w:szCs w:val="22"/>
          <w:rtl w:val="0"/>
        </w:rPr>
        <w:t xml:space="preserve">I evaluate the cost-effectiveness of both the overall program and its outcome across different regions and demographics of the participant population and suggest ways that other countries facing the challenge of reintegrating ex-combatants can learn from Colombia.</w:t>
      </w:r>
    </w:p>
    <w:p w:rsidR="00000000" w:rsidDel="00000000" w:rsidP="00000000" w:rsidRDefault="00000000" w:rsidRPr="00000000" w14:paraId="00000036">
      <w:pPr>
        <w:rPr>
          <w:b w:val="1"/>
          <w:sz w:val="22"/>
          <w:szCs w:val="22"/>
        </w:rPr>
      </w:pPr>
      <w:r w:rsidDel="00000000" w:rsidR="00000000" w:rsidRPr="00000000">
        <w:rPr>
          <w:rtl w:val="0"/>
        </w:rPr>
      </w:r>
    </w:p>
    <w:p w:rsidR="00000000" w:rsidDel="00000000" w:rsidP="00000000" w:rsidRDefault="00000000" w:rsidRPr="00000000" w14:paraId="00000037">
      <w:pPr>
        <w:rPr>
          <w:sz w:val="22"/>
          <w:szCs w:val="22"/>
        </w:rPr>
      </w:pPr>
      <w:r w:rsidDel="00000000" w:rsidR="00000000" w:rsidRPr="00000000">
        <w:rPr>
          <w:b w:val="1"/>
          <w:sz w:val="22"/>
          <w:szCs w:val="22"/>
          <w:rtl w:val="0"/>
        </w:rPr>
        <w:t xml:space="preserve">O’Brien</w:t>
      </w:r>
      <w:r w:rsidDel="00000000" w:rsidR="00000000" w:rsidRPr="00000000">
        <w:rPr>
          <w:sz w:val="22"/>
          <w:szCs w:val="22"/>
          <w:rtl w:val="0"/>
        </w:rPr>
        <w:t xml:space="preserve"> C.A. </w:t>
      </w:r>
      <w:r w:rsidDel="00000000" w:rsidR="00000000" w:rsidRPr="00000000">
        <w:rPr>
          <w:b w:val="1"/>
          <w:sz w:val="22"/>
          <w:szCs w:val="22"/>
          <w:rtl w:val="0"/>
        </w:rPr>
        <w:t xml:space="preserve">2021</w:t>
      </w:r>
      <w:r w:rsidDel="00000000" w:rsidR="00000000" w:rsidRPr="00000000">
        <w:rPr>
          <w:sz w:val="22"/>
          <w:szCs w:val="22"/>
          <w:rtl w:val="0"/>
        </w:rPr>
        <w:t xml:space="preserve">. “</w:t>
      </w:r>
      <w:r w:rsidDel="00000000" w:rsidR="00000000" w:rsidRPr="00000000">
        <w:rPr>
          <w:sz w:val="22"/>
          <w:szCs w:val="22"/>
          <w:rtl w:val="0"/>
        </w:rPr>
        <w:t xml:space="preserve">A typological sketch of Kamsá, a language isolate of Colombia</w:t>
      </w:r>
      <w:r w:rsidDel="00000000" w:rsidR="00000000" w:rsidRPr="00000000">
        <w:rPr>
          <w:sz w:val="22"/>
          <w:szCs w:val="22"/>
          <w:rtl w:val="0"/>
        </w:rPr>
        <w:t xml:space="preserve">.” </w:t>
      </w:r>
      <w:r w:rsidDel="00000000" w:rsidR="00000000" w:rsidRPr="00000000">
        <w:rPr>
          <w:i w:val="1"/>
          <w:sz w:val="22"/>
          <w:szCs w:val="22"/>
          <w:rtl w:val="0"/>
        </w:rPr>
        <w:t xml:space="preserve">Forma y Función</w:t>
      </w:r>
      <w:r w:rsidDel="00000000" w:rsidR="00000000" w:rsidRPr="00000000">
        <w:rPr>
          <w:sz w:val="22"/>
          <w:szCs w:val="22"/>
          <w:rtl w:val="0"/>
        </w:rPr>
        <w:t xml:space="preserve">. Vol 34; No 2. </w:t>
      </w:r>
      <w:hyperlink r:id="rId14">
        <w:r w:rsidDel="00000000" w:rsidR="00000000" w:rsidRPr="00000000">
          <w:rPr>
            <w:color w:val="1155cc"/>
            <w:sz w:val="22"/>
            <w:szCs w:val="22"/>
            <w:u w:val="single"/>
            <w:rtl w:val="0"/>
          </w:rPr>
          <w:t xml:space="preserve">https://doi.org/10.15446/fyf.v34n2.88673</w:t>
        </w:r>
      </w:hyperlink>
      <w:r w:rsidDel="00000000" w:rsidR="00000000" w:rsidRPr="00000000">
        <w:rPr>
          <w:rtl w:val="0"/>
        </w:rPr>
      </w:r>
    </w:p>
    <w:p w:rsidR="00000000" w:rsidDel="00000000" w:rsidP="00000000" w:rsidRDefault="00000000" w:rsidRPr="00000000" w14:paraId="00000038">
      <w:pPr>
        <w:numPr>
          <w:ilvl w:val="0"/>
          <w:numId w:val="14"/>
        </w:numPr>
        <w:ind w:left="269.99999999999994"/>
        <w:rPr>
          <w:sz w:val="22"/>
          <w:szCs w:val="22"/>
        </w:rPr>
      </w:pPr>
      <w:r w:rsidDel="00000000" w:rsidR="00000000" w:rsidRPr="00000000">
        <w:rPr>
          <w:sz w:val="22"/>
          <w:szCs w:val="22"/>
          <w:rtl w:val="0"/>
        </w:rPr>
        <w:t xml:space="preserve">This article examines Kamsá, a language isolate spoken in the Sibundoy Valley in Putumayo, Colombia. I describe various grammatical features of Kamsá, including its phonology, nominal morphology (especially noun class and case marking), verbal morphology (especially person/number marking for core arguments and evidentiality), morphosyntactic alignment, and syntax (including discussion of causatives, comparatives, and subordinate clauses). In doing so, I places Kamsá within its typological and geographical context, between the Amazon and the Andes.</w:t>
      </w:r>
      <w:r w:rsidDel="00000000" w:rsidR="00000000" w:rsidRPr="00000000">
        <w:rPr>
          <w:rtl w:val="0"/>
        </w:rPr>
      </w:r>
    </w:p>
    <w:p w:rsidR="00000000" w:rsidDel="00000000" w:rsidP="00000000" w:rsidRDefault="00000000" w:rsidRPr="00000000" w14:paraId="00000039">
      <w:pPr>
        <w:rPr>
          <w:b w:val="1"/>
          <w:sz w:val="22"/>
          <w:szCs w:val="22"/>
        </w:rPr>
      </w:pPr>
      <w:r w:rsidDel="00000000" w:rsidR="00000000" w:rsidRPr="00000000">
        <w:rPr>
          <w:rtl w:val="0"/>
        </w:rPr>
      </w:r>
    </w:p>
    <w:p w:rsidR="00000000" w:rsidDel="00000000" w:rsidP="00000000" w:rsidRDefault="00000000" w:rsidRPr="00000000" w14:paraId="0000003A">
      <w:pPr>
        <w:rPr>
          <w:sz w:val="22"/>
          <w:szCs w:val="22"/>
        </w:rPr>
      </w:pPr>
      <w:r w:rsidDel="00000000" w:rsidR="00000000" w:rsidRPr="00000000">
        <w:rPr>
          <w:b w:val="1"/>
          <w:sz w:val="22"/>
          <w:szCs w:val="22"/>
          <w:rtl w:val="0"/>
        </w:rPr>
        <w:t xml:space="preserve">O’Brien</w:t>
      </w:r>
      <w:r w:rsidDel="00000000" w:rsidR="00000000" w:rsidRPr="00000000">
        <w:rPr>
          <w:sz w:val="22"/>
          <w:szCs w:val="22"/>
          <w:rtl w:val="0"/>
        </w:rPr>
        <w:t xml:space="preserve"> C.A. </w:t>
      </w:r>
      <w:r w:rsidDel="00000000" w:rsidR="00000000" w:rsidRPr="00000000">
        <w:rPr>
          <w:b w:val="1"/>
          <w:sz w:val="22"/>
          <w:szCs w:val="22"/>
          <w:rtl w:val="0"/>
        </w:rPr>
        <w:t xml:space="preserve">2022</w:t>
      </w:r>
      <w:r w:rsidDel="00000000" w:rsidR="00000000" w:rsidRPr="00000000">
        <w:rPr>
          <w:sz w:val="22"/>
          <w:szCs w:val="22"/>
          <w:rtl w:val="0"/>
        </w:rPr>
        <w:t xml:space="preserve">. “Conversations about violence during fieldwork in Colombia.” In Linda Green and Nerina Weiss (Eds.), </w:t>
      </w:r>
      <w:r w:rsidDel="00000000" w:rsidR="00000000" w:rsidRPr="00000000">
        <w:rPr>
          <w:i w:val="1"/>
          <w:sz w:val="22"/>
          <w:szCs w:val="22"/>
          <w:rtl w:val="0"/>
        </w:rPr>
        <w:t xml:space="preserve">Loose ends of fieldwork</w:t>
      </w:r>
      <w:r w:rsidDel="00000000" w:rsidR="00000000" w:rsidRPr="00000000">
        <w:rPr>
          <w:sz w:val="22"/>
          <w:szCs w:val="22"/>
          <w:rtl w:val="0"/>
        </w:rPr>
        <w:t xml:space="preserve">. Routledge. </w:t>
      </w:r>
    </w:p>
    <w:p w:rsidR="00000000" w:rsidDel="00000000" w:rsidP="00000000" w:rsidRDefault="00000000" w:rsidRPr="00000000" w14:paraId="0000003B">
      <w:pPr>
        <w:pageBreakBefore w:val="0"/>
        <w:ind w:left="0" w:firstLine="0"/>
        <w:rPr>
          <w:sz w:val="22"/>
          <w:szCs w:val="22"/>
        </w:rPr>
      </w:pPr>
      <w:r w:rsidDel="00000000" w:rsidR="00000000" w:rsidRPr="00000000">
        <w:rPr>
          <w:rtl w:val="0"/>
        </w:rPr>
      </w:r>
    </w:p>
    <w:p w:rsidR="00000000" w:rsidDel="00000000" w:rsidP="00000000" w:rsidRDefault="00000000" w:rsidRPr="00000000" w14:paraId="0000003C">
      <w:pPr>
        <w:pageBreakBefore w:val="0"/>
        <w:ind w:left="0" w:firstLine="0"/>
        <w:rPr>
          <w:sz w:val="22"/>
          <w:szCs w:val="22"/>
        </w:rPr>
      </w:pPr>
      <w:r w:rsidDel="00000000" w:rsidR="00000000" w:rsidRPr="00000000">
        <w:rPr>
          <w:sz w:val="22"/>
          <w:szCs w:val="22"/>
          <w:rtl w:val="0"/>
        </w:rPr>
        <w:t xml:space="preserve">Rojas-Páez, Gustavo and</w:t>
      </w:r>
      <w:r w:rsidDel="00000000" w:rsidR="00000000" w:rsidRPr="00000000">
        <w:rPr>
          <w:b w:val="1"/>
          <w:sz w:val="22"/>
          <w:szCs w:val="22"/>
          <w:rtl w:val="0"/>
        </w:rPr>
        <w:t xml:space="preserve"> O’Brien </w:t>
      </w:r>
      <w:r w:rsidDel="00000000" w:rsidR="00000000" w:rsidRPr="00000000">
        <w:rPr>
          <w:sz w:val="22"/>
          <w:szCs w:val="22"/>
          <w:rtl w:val="0"/>
        </w:rPr>
        <w:t xml:space="preserve">C.A. </w:t>
      </w:r>
      <w:r w:rsidDel="00000000" w:rsidR="00000000" w:rsidRPr="00000000">
        <w:rPr>
          <w:b w:val="1"/>
          <w:sz w:val="22"/>
          <w:szCs w:val="22"/>
          <w:rtl w:val="0"/>
        </w:rPr>
        <w:t xml:space="preserve">2020</w:t>
      </w:r>
      <w:r w:rsidDel="00000000" w:rsidR="00000000" w:rsidRPr="00000000">
        <w:rPr>
          <w:sz w:val="22"/>
          <w:szCs w:val="22"/>
          <w:rtl w:val="0"/>
        </w:rPr>
        <w:t xml:space="preserve">. “</w:t>
      </w:r>
      <w:r w:rsidDel="00000000" w:rsidR="00000000" w:rsidRPr="00000000">
        <w:rPr>
          <w:sz w:val="22"/>
          <w:szCs w:val="22"/>
          <w:rtl w:val="0"/>
        </w:rPr>
        <w:t xml:space="preserve">Narratives on Indigenous victimhood:</w:t>
      </w:r>
      <w:r w:rsidDel="00000000" w:rsidR="00000000" w:rsidRPr="00000000">
        <w:rPr>
          <w:sz w:val="22"/>
          <w:szCs w:val="22"/>
          <w:rtl w:val="0"/>
        </w:rPr>
        <w:t xml:space="preserve"> </w:t>
      </w:r>
      <w:r w:rsidDel="00000000" w:rsidR="00000000" w:rsidRPr="00000000">
        <w:rPr>
          <w:sz w:val="22"/>
          <w:szCs w:val="22"/>
          <w:rtl w:val="0"/>
        </w:rPr>
        <w:t xml:space="preserve">Challenges of Indigenous data sovereignty</w:t>
      </w:r>
      <w:r w:rsidDel="00000000" w:rsidR="00000000" w:rsidRPr="00000000">
        <w:rPr>
          <w:sz w:val="22"/>
          <w:szCs w:val="22"/>
          <w:rtl w:val="0"/>
        </w:rPr>
        <w:t xml:space="preserve"> in Colombia’s transitional setting.” Chapter in </w:t>
      </w:r>
      <w:r w:rsidDel="00000000" w:rsidR="00000000" w:rsidRPr="00000000">
        <w:rPr>
          <w:i w:val="1"/>
          <w:sz w:val="22"/>
          <w:szCs w:val="22"/>
          <w:rtl w:val="0"/>
        </w:rPr>
        <w:t xml:space="preserve">Indigenous Data Sovereignty and Policy</w:t>
      </w:r>
      <w:r w:rsidDel="00000000" w:rsidR="00000000" w:rsidRPr="00000000">
        <w:rPr>
          <w:sz w:val="22"/>
          <w:szCs w:val="22"/>
          <w:rtl w:val="0"/>
        </w:rPr>
        <w:t xml:space="preserve">. Edited by Maggie Walter, et al. London: Routledge.</w:t>
        <w:br w:type="textWrapping"/>
      </w:r>
    </w:p>
    <w:p w:rsidR="00000000" w:rsidDel="00000000" w:rsidP="00000000" w:rsidRDefault="00000000" w:rsidRPr="00000000" w14:paraId="0000003D">
      <w:pPr>
        <w:rPr>
          <w:sz w:val="22"/>
          <w:szCs w:val="22"/>
        </w:rPr>
      </w:pPr>
      <w:r w:rsidDel="00000000" w:rsidR="00000000" w:rsidRPr="00000000">
        <w:rPr>
          <w:b w:val="1"/>
          <w:sz w:val="22"/>
          <w:szCs w:val="22"/>
          <w:rtl w:val="0"/>
        </w:rPr>
        <w:t xml:space="preserve">O’Brien</w:t>
      </w:r>
      <w:r w:rsidDel="00000000" w:rsidR="00000000" w:rsidRPr="00000000">
        <w:rPr>
          <w:sz w:val="22"/>
          <w:szCs w:val="22"/>
          <w:rtl w:val="0"/>
        </w:rPr>
        <w:t xml:space="preserve">, C.A. and Everett, Caleb. </w:t>
      </w:r>
      <w:r w:rsidDel="00000000" w:rsidR="00000000" w:rsidRPr="00000000">
        <w:rPr>
          <w:b w:val="1"/>
          <w:sz w:val="22"/>
          <w:szCs w:val="22"/>
          <w:rtl w:val="0"/>
        </w:rPr>
        <w:t xml:space="preserve">2020</w:t>
      </w:r>
      <w:r w:rsidDel="00000000" w:rsidR="00000000" w:rsidRPr="00000000">
        <w:rPr>
          <w:sz w:val="22"/>
          <w:szCs w:val="22"/>
          <w:rtl w:val="0"/>
        </w:rPr>
        <w:t xml:space="preserve">. “</w:t>
      </w:r>
      <w:r w:rsidDel="00000000" w:rsidR="00000000" w:rsidRPr="00000000">
        <w:rPr>
          <w:sz w:val="22"/>
          <w:szCs w:val="22"/>
          <w:rtl w:val="0"/>
        </w:rPr>
        <w:t xml:space="preserve">Color salience, color term evolution, and the issue of relatedness.” In </w:t>
      </w:r>
      <w:r w:rsidDel="00000000" w:rsidR="00000000" w:rsidRPr="00000000">
        <w:rPr>
          <w:i w:val="1"/>
          <w:sz w:val="22"/>
          <w:szCs w:val="22"/>
          <w:rtl w:val="0"/>
        </w:rPr>
        <w:t xml:space="preserve">The Evolution of Language: Proceedings of the 13th International Conference (Evolang13)</w:t>
      </w:r>
      <w:r w:rsidDel="00000000" w:rsidR="00000000" w:rsidRPr="00000000">
        <w:rPr>
          <w:sz w:val="22"/>
          <w:szCs w:val="22"/>
          <w:rtl w:val="0"/>
        </w:rPr>
        <w:t xml:space="preserve">. Edited by Andrea Ravignani, et al. Nijmegen: The Evolution of Language Conferences. </w:t>
      </w:r>
      <w:r w:rsidDel="00000000" w:rsidR="00000000" w:rsidRPr="00000000">
        <w:rPr>
          <w:rtl w:val="0"/>
        </w:rPr>
      </w:r>
    </w:p>
    <w:p w:rsidR="00000000" w:rsidDel="00000000" w:rsidP="00000000" w:rsidRDefault="00000000" w:rsidRPr="00000000" w14:paraId="0000003E">
      <w:pPr>
        <w:rPr>
          <w:sz w:val="22"/>
          <w:szCs w:val="22"/>
        </w:rPr>
      </w:pPr>
      <w:r w:rsidDel="00000000" w:rsidR="00000000" w:rsidRPr="00000000">
        <w:rPr>
          <w:rtl w:val="0"/>
        </w:rPr>
      </w:r>
    </w:p>
    <w:p w:rsidR="00000000" w:rsidDel="00000000" w:rsidP="00000000" w:rsidRDefault="00000000" w:rsidRPr="00000000" w14:paraId="0000003F">
      <w:pPr>
        <w:pageBreakBefore w:val="0"/>
        <w:ind w:left="0" w:firstLine="0"/>
        <w:rPr>
          <w:sz w:val="22"/>
          <w:szCs w:val="22"/>
          <w:highlight w:val="white"/>
        </w:rPr>
      </w:pPr>
      <w:r w:rsidDel="00000000" w:rsidR="00000000" w:rsidRPr="00000000">
        <w:rPr>
          <w:b w:val="1"/>
          <w:sz w:val="22"/>
          <w:szCs w:val="22"/>
          <w:rtl w:val="0"/>
        </w:rPr>
        <w:t xml:space="preserve">O’Brien</w:t>
      </w:r>
      <w:r w:rsidDel="00000000" w:rsidR="00000000" w:rsidRPr="00000000">
        <w:rPr>
          <w:sz w:val="22"/>
          <w:szCs w:val="22"/>
          <w:rtl w:val="0"/>
        </w:rPr>
        <w:t xml:space="preserve">, C.A. </w:t>
      </w:r>
      <w:r w:rsidDel="00000000" w:rsidR="00000000" w:rsidRPr="00000000">
        <w:rPr>
          <w:b w:val="1"/>
          <w:sz w:val="22"/>
          <w:szCs w:val="22"/>
          <w:rtl w:val="0"/>
        </w:rPr>
        <w:t xml:space="preserve">2019</w:t>
      </w:r>
      <w:r w:rsidDel="00000000" w:rsidR="00000000" w:rsidRPr="00000000">
        <w:rPr>
          <w:sz w:val="22"/>
          <w:szCs w:val="22"/>
          <w:rtl w:val="0"/>
        </w:rPr>
        <w:t xml:space="preserve">. “Challenges of Kamsá language revitalization in Colombia.” Chapter in </w:t>
      </w:r>
      <w:r w:rsidDel="00000000" w:rsidR="00000000" w:rsidRPr="00000000">
        <w:rPr>
          <w:i w:val="1"/>
          <w:sz w:val="22"/>
          <w:szCs w:val="22"/>
          <w:highlight w:val="white"/>
          <w:rtl w:val="0"/>
        </w:rPr>
        <w:t xml:space="preserve">Rejecting marginalized status: Educational projects and curricula pushing back against language endangerment</w:t>
      </w:r>
      <w:r w:rsidDel="00000000" w:rsidR="00000000" w:rsidRPr="00000000">
        <w:rPr>
          <w:sz w:val="22"/>
          <w:szCs w:val="22"/>
          <w:highlight w:val="white"/>
          <w:rtl w:val="0"/>
        </w:rPr>
        <w:t xml:space="preserve">. Edited by Ari Sherris and Susan Penfield. Bristol: Multilingual Matters.</w:t>
        <w:br w:type="textWrapping"/>
      </w:r>
      <w:hyperlink r:id="rId15">
        <w:r w:rsidDel="00000000" w:rsidR="00000000" w:rsidRPr="00000000">
          <w:rPr>
            <w:color w:val="1155cc"/>
            <w:sz w:val="22"/>
            <w:szCs w:val="22"/>
            <w:highlight w:val="white"/>
            <w:u w:val="single"/>
            <w:rtl w:val="0"/>
          </w:rPr>
          <w:t xml:space="preserve">https://doi.org/10.21832/9781788926263-005</w:t>
        </w:r>
      </w:hyperlink>
      <w:r w:rsidDel="00000000" w:rsidR="00000000" w:rsidRPr="00000000">
        <w:rPr>
          <w:rtl w:val="0"/>
        </w:rPr>
      </w:r>
    </w:p>
    <w:p w:rsidR="00000000" w:rsidDel="00000000" w:rsidP="00000000" w:rsidRDefault="00000000" w:rsidRPr="00000000" w14:paraId="00000040">
      <w:pPr>
        <w:pageBreakBefore w:val="0"/>
        <w:numPr>
          <w:ilvl w:val="0"/>
          <w:numId w:val="8"/>
        </w:numPr>
        <w:ind w:left="270" w:hanging="270"/>
        <w:rPr>
          <w:sz w:val="22"/>
          <w:szCs w:val="22"/>
          <w:highlight w:val="white"/>
        </w:rPr>
      </w:pPr>
      <w:r w:rsidDel="00000000" w:rsidR="00000000" w:rsidRPr="00000000">
        <w:rPr>
          <w:sz w:val="22"/>
          <w:szCs w:val="22"/>
          <w:highlight w:val="white"/>
          <w:rtl w:val="0"/>
        </w:rPr>
        <w:t xml:space="preserve">This chapter explores the efforts of the Kamsá in southern Colombia to preserve their language. The Kamsá language is severely endangered, with fewer than 1000 speakers and interrupted inter-generational transmission. The Kamsá are aware that the language is being lost and are making efforts to revitalize it. I review the material resources at their disposal, including a number of bilingual schools in Sibundoy, a Kamsá preschool in Bogotá, an app for phones, a radio station, and several websites and books. There are some plans for improving language revitalization, including using more technology and involving children in traditional activities, but the Kamsá continue to face significant challenges.</w:t>
      </w:r>
    </w:p>
    <w:p w:rsidR="00000000" w:rsidDel="00000000" w:rsidP="00000000" w:rsidRDefault="00000000" w:rsidRPr="00000000" w14:paraId="00000041">
      <w:pPr>
        <w:pageBreakBefore w:val="0"/>
        <w:ind w:left="720" w:firstLine="0"/>
        <w:rPr>
          <w:sz w:val="22"/>
          <w:szCs w:val="22"/>
          <w:highlight w:val="white"/>
        </w:rPr>
      </w:pPr>
      <w:r w:rsidDel="00000000" w:rsidR="00000000" w:rsidRPr="00000000">
        <w:rPr>
          <w:rtl w:val="0"/>
        </w:rPr>
      </w:r>
    </w:p>
    <w:p w:rsidR="00000000" w:rsidDel="00000000" w:rsidP="00000000" w:rsidRDefault="00000000" w:rsidRPr="00000000" w14:paraId="00000042">
      <w:pPr>
        <w:pageBreakBefore w:val="0"/>
        <w:ind w:left="0" w:firstLine="0"/>
        <w:rPr>
          <w:b w:val="1"/>
          <w:sz w:val="22"/>
          <w:szCs w:val="22"/>
        </w:rPr>
      </w:pPr>
      <w:r w:rsidDel="00000000" w:rsidR="00000000" w:rsidRPr="00000000">
        <w:rPr>
          <w:b w:val="1"/>
          <w:sz w:val="22"/>
          <w:szCs w:val="22"/>
          <w:rtl w:val="0"/>
        </w:rPr>
        <w:t xml:space="preserve">O’Brien</w:t>
      </w:r>
      <w:r w:rsidDel="00000000" w:rsidR="00000000" w:rsidRPr="00000000">
        <w:rPr>
          <w:sz w:val="22"/>
          <w:szCs w:val="22"/>
          <w:rtl w:val="0"/>
        </w:rPr>
        <w:t xml:space="preserve">, C.A. </w:t>
      </w:r>
      <w:r w:rsidDel="00000000" w:rsidR="00000000" w:rsidRPr="00000000">
        <w:rPr>
          <w:b w:val="1"/>
          <w:sz w:val="22"/>
          <w:szCs w:val="22"/>
          <w:rtl w:val="0"/>
        </w:rPr>
        <w:t xml:space="preserve">2016</w:t>
      </w:r>
      <w:r w:rsidDel="00000000" w:rsidR="00000000" w:rsidRPr="00000000">
        <w:rPr>
          <w:sz w:val="22"/>
          <w:szCs w:val="22"/>
          <w:rtl w:val="0"/>
        </w:rPr>
        <w:t xml:space="preserve">. “</w:t>
      </w:r>
      <w:r w:rsidDel="00000000" w:rsidR="00000000" w:rsidRPr="00000000">
        <w:rPr>
          <w:sz w:val="22"/>
          <w:szCs w:val="22"/>
          <w:rtl w:val="0"/>
        </w:rPr>
        <w:t xml:space="preserve">The case of </w:t>
      </w:r>
      <w:r w:rsidDel="00000000" w:rsidR="00000000" w:rsidRPr="00000000">
        <w:rPr>
          <w:i w:val="1"/>
          <w:sz w:val="22"/>
          <w:szCs w:val="22"/>
          <w:rtl w:val="0"/>
        </w:rPr>
        <w:t xml:space="preserve">og</w:t>
      </w:r>
      <w:r w:rsidDel="00000000" w:rsidR="00000000" w:rsidRPr="00000000">
        <w:rPr>
          <w:sz w:val="22"/>
          <w:szCs w:val="22"/>
          <w:rtl w:val="0"/>
        </w:rPr>
        <w:t xml:space="preserve">: Focusing arguments in Western Subanon.” </w:t>
      </w:r>
      <w:r w:rsidDel="00000000" w:rsidR="00000000" w:rsidRPr="00000000">
        <w:rPr>
          <w:i w:val="1"/>
          <w:sz w:val="22"/>
          <w:szCs w:val="22"/>
          <w:highlight w:val="white"/>
          <w:rtl w:val="0"/>
        </w:rPr>
        <w:t xml:space="preserve">20</w:t>
      </w:r>
      <w:r w:rsidDel="00000000" w:rsidR="00000000" w:rsidRPr="00000000">
        <w:rPr>
          <w:i w:val="1"/>
          <w:sz w:val="22"/>
          <w:szCs w:val="22"/>
          <w:vertAlign w:val="superscript"/>
          <w:rtl w:val="0"/>
        </w:rPr>
        <w:t xml:space="preserve">th</w:t>
      </w:r>
      <w:r w:rsidDel="00000000" w:rsidR="00000000" w:rsidRPr="00000000">
        <w:rPr>
          <w:i w:val="1"/>
          <w:sz w:val="22"/>
          <w:szCs w:val="22"/>
          <w:highlight w:val="white"/>
          <w:rtl w:val="0"/>
        </w:rPr>
        <w:t xml:space="preserve"> Annual LLL Graduate Student Conference Proceedings</w:t>
      </w:r>
      <w:r w:rsidDel="00000000" w:rsidR="00000000" w:rsidRPr="00000000">
        <w:rPr>
          <w:sz w:val="22"/>
          <w:szCs w:val="22"/>
          <w:highlight w:val="white"/>
          <w:rtl w:val="0"/>
        </w:rPr>
        <w:t xml:space="preserve"> </w:t>
      </w:r>
      <w:r w:rsidDel="00000000" w:rsidR="00000000" w:rsidRPr="00000000">
        <w:rPr>
          <w:i w:val="1"/>
          <w:sz w:val="22"/>
          <w:szCs w:val="22"/>
          <w:highlight w:val="white"/>
          <w:rtl w:val="0"/>
        </w:rPr>
        <w:t xml:space="preserve">University of Hawai‘i at </w:t>
      </w:r>
      <w:r w:rsidDel="00000000" w:rsidR="00000000" w:rsidRPr="00000000">
        <w:rPr>
          <w:i w:val="1"/>
          <w:sz w:val="22"/>
          <w:szCs w:val="22"/>
          <w:rtl w:val="0"/>
        </w:rPr>
        <w:t xml:space="preserve">Mānoa</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3">
      <w:pPr>
        <w:pageBreakBefore w:val="0"/>
        <w:ind w:left="0" w:firstLine="0"/>
        <w:rPr>
          <w:sz w:val="22"/>
          <w:szCs w:val="22"/>
        </w:rPr>
      </w:pPr>
      <w:r w:rsidDel="00000000" w:rsidR="00000000" w:rsidRPr="00000000">
        <w:rPr>
          <w:rtl w:val="0"/>
        </w:rPr>
      </w:r>
    </w:p>
    <w:p w:rsidR="00000000" w:rsidDel="00000000" w:rsidP="00000000" w:rsidRDefault="00000000" w:rsidRPr="00000000" w14:paraId="00000044">
      <w:pPr>
        <w:pageBreakBefore w:val="0"/>
        <w:ind w:left="0" w:firstLine="0"/>
        <w:rPr>
          <w:b w:val="1"/>
          <w:sz w:val="22"/>
          <w:szCs w:val="22"/>
        </w:rPr>
      </w:pPr>
      <w:r w:rsidDel="00000000" w:rsidR="00000000" w:rsidRPr="00000000">
        <w:rPr>
          <w:b w:val="1"/>
          <w:sz w:val="22"/>
          <w:szCs w:val="22"/>
          <w:rtl w:val="0"/>
        </w:rPr>
        <w:t xml:space="preserve">O’Brien</w:t>
      </w:r>
      <w:r w:rsidDel="00000000" w:rsidR="00000000" w:rsidRPr="00000000">
        <w:rPr>
          <w:sz w:val="22"/>
          <w:szCs w:val="22"/>
          <w:rtl w:val="0"/>
        </w:rPr>
        <w:t xml:space="preserve">, C.A. </w:t>
      </w:r>
      <w:r w:rsidDel="00000000" w:rsidR="00000000" w:rsidRPr="00000000">
        <w:rPr>
          <w:b w:val="1"/>
          <w:sz w:val="22"/>
          <w:szCs w:val="22"/>
          <w:rtl w:val="0"/>
        </w:rPr>
        <w:t xml:space="preserve">2016</w:t>
      </w:r>
      <w:r w:rsidDel="00000000" w:rsidR="00000000" w:rsidRPr="00000000">
        <w:rPr>
          <w:sz w:val="22"/>
          <w:szCs w:val="22"/>
          <w:rtl w:val="0"/>
        </w:rPr>
        <w:t xml:space="preserve">. “</w:t>
      </w:r>
      <w:r w:rsidDel="00000000" w:rsidR="00000000" w:rsidRPr="00000000">
        <w:rPr>
          <w:sz w:val="22"/>
          <w:szCs w:val="22"/>
          <w:rtl w:val="0"/>
        </w:rPr>
        <w:t xml:space="preserve">Are Philippine languages ergative? Evidence from Western Subanon.” </w:t>
      </w:r>
      <w:r w:rsidDel="00000000" w:rsidR="00000000" w:rsidRPr="00000000">
        <w:rPr>
          <w:i w:val="1"/>
          <w:sz w:val="22"/>
          <w:szCs w:val="22"/>
          <w:rtl w:val="0"/>
        </w:rPr>
        <w:t xml:space="preserve">Working Papers in Linguistics</w:t>
      </w:r>
      <w:r w:rsidDel="00000000" w:rsidR="00000000" w:rsidRPr="00000000">
        <w:rPr>
          <w:sz w:val="22"/>
          <w:szCs w:val="22"/>
          <w:rtl w:val="0"/>
        </w:rPr>
        <w:t xml:space="preserve">. University of </w:t>
      </w:r>
      <w:r w:rsidDel="00000000" w:rsidR="00000000" w:rsidRPr="00000000">
        <w:rPr>
          <w:sz w:val="22"/>
          <w:szCs w:val="22"/>
          <w:highlight w:val="white"/>
          <w:rtl w:val="0"/>
        </w:rPr>
        <w:t xml:space="preserve">Hawai‘i at </w:t>
      </w:r>
      <w:r w:rsidDel="00000000" w:rsidR="00000000" w:rsidRPr="00000000">
        <w:rPr>
          <w:sz w:val="22"/>
          <w:szCs w:val="22"/>
          <w:rtl w:val="0"/>
        </w:rPr>
        <w:t xml:space="preserve">Mānoa.</w:t>
      </w:r>
      <w:r w:rsidDel="00000000" w:rsidR="00000000" w:rsidRPr="00000000">
        <w:rPr>
          <w:rtl w:val="0"/>
        </w:rPr>
      </w:r>
    </w:p>
    <w:p w:rsidR="00000000" w:rsidDel="00000000" w:rsidP="00000000" w:rsidRDefault="00000000" w:rsidRPr="00000000" w14:paraId="00000045">
      <w:pPr>
        <w:pageBreakBefore w:val="0"/>
        <w:rPr>
          <w:b w:val="1"/>
          <w:sz w:val="22"/>
          <w:szCs w:val="22"/>
        </w:rPr>
      </w:pPr>
      <w:r w:rsidDel="00000000" w:rsidR="00000000" w:rsidRPr="00000000">
        <w:rPr>
          <w:rtl w:val="0"/>
        </w:rPr>
      </w:r>
    </w:p>
    <w:p w:rsidR="00000000" w:rsidDel="00000000" w:rsidP="00000000" w:rsidRDefault="00000000" w:rsidRPr="00000000" w14:paraId="00000046">
      <w:pPr>
        <w:pageBreakBefore w:val="0"/>
        <w:rPr>
          <w:b w:val="1"/>
          <w:sz w:val="22"/>
          <w:szCs w:val="22"/>
        </w:rPr>
      </w:pPr>
      <w:r w:rsidDel="00000000" w:rsidR="00000000" w:rsidRPr="00000000">
        <w:rPr>
          <w:b w:val="1"/>
          <w:sz w:val="22"/>
          <w:szCs w:val="22"/>
          <w:rtl w:val="0"/>
        </w:rPr>
        <w:t xml:space="preserve">CONFERENCE PRESENTATIONS</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11431</wp:posOffset>
                </wp:positionH>
                <wp:positionV relativeFrom="paragraph">
                  <wp:posOffset>219075</wp:posOffset>
                </wp:positionV>
                <wp:extent cx="6099048" cy="8884"/>
                <wp:effectExtent b="0" l="0" r="0" t="0"/>
                <wp:wrapNone/>
                <wp:docPr id="4" name=""/>
                <a:graphic>
                  <a:graphicData uri="http://schemas.microsoft.com/office/word/2010/wordprocessingShape">
                    <wps:wsp>
                      <wps:cNvCnPr/>
                      <wps:spPr>
                        <a:xfrm>
                          <a:off x="-29400" y="205850"/>
                          <a:ext cx="6666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11431</wp:posOffset>
                </wp:positionH>
                <wp:positionV relativeFrom="paragraph">
                  <wp:posOffset>219075</wp:posOffset>
                </wp:positionV>
                <wp:extent cx="6099048" cy="8884"/>
                <wp:effectExtent b="0" l="0" r="0" t="0"/>
                <wp:wrapNone/>
                <wp:docPr id="4"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6099048" cy="8884"/>
                        </a:xfrm>
                        <a:prstGeom prst="rect"/>
                        <a:ln/>
                      </pic:spPr>
                    </pic:pic>
                  </a:graphicData>
                </a:graphic>
              </wp:anchor>
            </w:drawing>
          </mc:Fallback>
        </mc:AlternateContent>
      </w:r>
    </w:p>
    <w:p w:rsidR="00000000" w:rsidDel="00000000" w:rsidP="00000000" w:rsidRDefault="00000000" w:rsidRPr="00000000" w14:paraId="00000047">
      <w:pPr>
        <w:pageBreakBefore w:val="0"/>
        <w:rPr>
          <w:b w:val="1"/>
          <w:sz w:val="12"/>
          <w:szCs w:val="12"/>
        </w:rPr>
      </w:pPr>
      <w:r w:rsidDel="00000000" w:rsidR="00000000" w:rsidRPr="00000000">
        <w:rPr>
          <w:rtl w:val="0"/>
        </w:rPr>
      </w:r>
    </w:p>
    <w:p w:rsidR="00000000" w:rsidDel="00000000" w:rsidP="00000000" w:rsidRDefault="00000000" w:rsidRPr="00000000" w14:paraId="00000048">
      <w:pPr>
        <w:pageBreakBefore w:val="0"/>
        <w:ind w:left="0" w:firstLine="0"/>
        <w:rPr>
          <w:sz w:val="22"/>
          <w:szCs w:val="22"/>
        </w:rPr>
      </w:pPr>
      <w:r w:rsidDel="00000000" w:rsidR="00000000" w:rsidRPr="00000000">
        <w:rPr>
          <w:sz w:val="22"/>
          <w:szCs w:val="22"/>
          <w:rtl w:val="0"/>
        </w:rPr>
        <w:t xml:space="preserve">“Language contact in Kamsá.” With Felipe Sandoval Correa (</w:t>
      </w:r>
      <w:r w:rsidDel="00000000" w:rsidR="00000000" w:rsidRPr="00000000">
        <w:rPr>
          <w:b w:val="1"/>
          <w:sz w:val="22"/>
          <w:szCs w:val="22"/>
          <w:rtl w:val="0"/>
        </w:rPr>
        <w:t xml:space="preserve">2022</w:t>
      </w:r>
      <w:r w:rsidDel="00000000" w:rsidR="00000000" w:rsidRPr="00000000">
        <w:rPr>
          <w:sz w:val="22"/>
          <w:szCs w:val="22"/>
          <w:rtl w:val="0"/>
        </w:rPr>
        <w:t xml:space="preserve">). Societas Linguistica Europaea (SLE) conference, Bucharest, Romania.</w:t>
      </w:r>
    </w:p>
    <w:p w:rsidR="00000000" w:rsidDel="00000000" w:rsidP="00000000" w:rsidRDefault="00000000" w:rsidRPr="00000000" w14:paraId="00000049">
      <w:pPr>
        <w:pageBreakBefore w:val="0"/>
        <w:ind w:left="0" w:firstLine="0"/>
        <w:rPr>
          <w:sz w:val="22"/>
          <w:szCs w:val="22"/>
        </w:rPr>
      </w:pPr>
      <w:r w:rsidDel="00000000" w:rsidR="00000000" w:rsidRPr="00000000">
        <w:rPr>
          <w:rtl w:val="0"/>
        </w:rPr>
      </w:r>
    </w:p>
    <w:p w:rsidR="00000000" w:rsidDel="00000000" w:rsidP="00000000" w:rsidRDefault="00000000" w:rsidRPr="00000000" w14:paraId="0000004A">
      <w:pPr>
        <w:pageBreakBefore w:val="0"/>
        <w:ind w:left="0" w:firstLine="0"/>
        <w:rPr>
          <w:sz w:val="22"/>
          <w:szCs w:val="22"/>
        </w:rPr>
      </w:pPr>
      <w:r w:rsidDel="00000000" w:rsidR="00000000" w:rsidRPr="00000000">
        <w:rPr>
          <w:sz w:val="22"/>
          <w:szCs w:val="22"/>
          <w:rtl w:val="0"/>
        </w:rPr>
        <w:t xml:space="preserve">“</w:t>
      </w:r>
      <w:r w:rsidDel="00000000" w:rsidR="00000000" w:rsidRPr="00000000">
        <w:rPr>
          <w:sz w:val="22"/>
          <w:szCs w:val="22"/>
          <w:rtl w:val="0"/>
        </w:rPr>
        <w:t xml:space="preserve">Exploring the asymmetries of symmetrical voice</w:t>
      </w:r>
      <w:r w:rsidDel="00000000" w:rsidR="00000000" w:rsidRPr="00000000">
        <w:rPr>
          <w:sz w:val="22"/>
          <w:szCs w:val="22"/>
          <w:rtl w:val="0"/>
        </w:rPr>
        <w:t xml:space="preserve">: The case of Gorontalo.” With Novi Usu (</w:t>
      </w:r>
      <w:r w:rsidDel="00000000" w:rsidR="00000000" w:rsidRPr="00000000">
        <w:rPr>
          <w:b w:val="1"/>
          <w:sz w:val="22"/>
          <w:szCs w:val="22"/>
          <w:rtl w:val="0"/>
        </w:rPr>
        <w:t xml:space="preserve">2022</w:t>
      </w:r>
      <w:r w:rsidDel="00000000" w:rsidR="00000000" w:rsidRPr="00000000">
        <w:rPr>
          <w:sz w:val="22"/>
          <w:szCs w:val="22"/>
          <w:rtl w:val="0"/>
        </w:rPr>
        <w:t xml:space="preserve">). Meeting of Southeast Asian Linguistics Society. Honolulu, Hawai‘i.</w:t>
      </w:r>
    </w:p>
    <w:p w:rsidR="00000000" w:rsidDel="00000000" w:rsidP="00000000" w:rsidRDefault="00000000" w:rsidRPr="00000000" w14:paraId="0000004B">
      <w:pPr>
        <w:pageBreakBefore w:val="0"/>
        <w:ind w:left="0" w:firstLine="0"/>
        <w:rPr>
          <w:sz w:val="22"/>
          <w:szCs w:val="22"/>
        </w:rPr>
      </w:pPr>
      <w:r w:rsidDel="00000000" w:rsidR="00000000" w:rsidRPr="00000000">
        <w:rPr>
          <w:rtl w:val="0"/>
        </w:rPr>
      </w:r>
    </w:p>
    <w:p w:rsidR="00000000" w:rsidDel="00000000" w:rsidP="00000000" w:rsidRDefault="00000000" w:rsidRPr="00000000" w14:paraId="0000004C">
      <w:pPr>
        <w:pageBreakBefore w:val="0"/>
        <w:ind w:left="0" w:firstLine="0"/>
        <w:rPr>
          <w:sz w:val="22"/>
          <w:szCs w:val="22"/>
        </w:rPr>
      </w:pPr>
      <w:r w:rsidDel="00000000" w:rsidR="00000000" w:rsidRPr="00000000">
        <w:rPr>
          <w:sz w:val="22"/>
          <w:szCs w:val="22"/>
          <w:rtl w:val="0"/>
        </w:rPr>
        <w:t xml:space="preserve">“Gorontalo and Safaliba languages and literacies: Indigenous meaning making and practice.” With Ari Sherris (</w:t>
      </w:r>
      <w:r w:rsidDel="00000000" w:rsidR="00000000" w:rsidRPr="00000000">
        <w:rPr>
          <w:b w:val="1"/>
          <w:sz w:val="22"/>
          <w:szCs w:val="22"/>
          <w:rtl w:val="0"/>
        </w:rPr>
        <w:t xml:space="preserve">2022</w:t>
      </w:r>
      <w:r w:rsidDel="00000000" w:rsidR="00000000" w:rsidRPr="00000000">
        <w:rPr>
          <w:sz w:val="22"/>
          <w:szCs w:val="22"/>
          <w:rtl w:val="0"/>
        </w:rPr>
        <w:t xml:space="preserve">). American Association for Applied Linguistics Annual Conference, Pittsburgh, Pennsylvania.</w:t>
      </w:r>
    </w:p>
    <w:p w:rsidR="00000000" w:rsidDel="00000000" w:rsidP="00000000" w:rsidRDefault="00000000" w:rsidRPr="00000000" w14:paraId="0000004D">
      <w:pPr>
        <w:pageBreakBefore w:val="0"/>
        <w:ind w:left="0" w:firstLine="0"/>
        <w:rPr>
          <w:sz w:val="22"/>
          <w:szCs w:val="22"/>
        </w:rPr>
      </w:pPr>
      <w:r w:rsidDel="00000000" w:rsidR="00000000" w:rsidRPr="00000000">
        <w:rPr>
          <w:rtl w:val="0"/>
        </w:rPr>
      </w:r>
    </w:p>
    <w:p w:rsidR="00000000" w:rsidDel="00000000" w:rsidP="00000000" w:rsidRDefault="00000000" w:rsidRPr="00000000" w14:paraId="0000004E">
      <w:pPr>
        <w:pageBreakBefore w:val="0"/>
        <w:ind w:left="0" w:firstLine="0"/>
        <w:rPr>
          <w:sz w:val="22"/>
          <w:szCs w:val="22"/>
          <w:highlight w:val="white"/>
        </w:rPr>
      </w:pPr>
      <w:r w:rsidDel="00000000" w:rsidR="00000000" w:rsidRPr="00000000">
        <w:rPr>
          <w:sz w:val="22"/>
          <w:szCs w:val="22"/>
          <w:rtl w:val="0"/>
        </w:rPr>
        <w:t xml:space="preserve">“Conflict temporalities and Indigenous victimhood narratives within Colombia’s transition justice scenario.” With Gustavo Rojas-Páez (</w:t>
      </w:r>
      <w:r w:rsidDel="00000000" w:rsidR="00000000" w:rsidRPr="00000000">
        <w:rPr>
          <w:b w:val="1"/>
          <w:sz w:val="22"/>
          <w:szCs w:val="22"/>
          <w:rtl w:val="0"/>
        </w:rPr>
        <w:t xml:space="preserve">2020</w:t>
      </w:r>
      <w:r w:rsidDel="00000000" w:rsidR="00000000" w:rsidRPr="00000000">
        <w:rPr>
          <w:sz w:val="22"/>
          <w:szCs w:val="22"/>
          <w:rtl w:val="0"/>
        </w:rPr>
        <w:t xml:space="preserve">). Zentrumstage 2020: (Re)thinking Time and Temporalities in Peace and Conflict. University of Marburg. 29–31 October 2020.</w:t>
      </w:r>
      <w:r w:rsidDel="00000000" w:rsidR="00000000" w:rsidRPr="00000000">
        <w:rPr>
          <w:rtl w:val="0"/>
        </w:rPr>
      </w:r>
    </w:p>
    <w:p w:rsidR="00000000" w:rsidDel="00000000" w:rsidP="00000000" w:rsidRDefault="00000000" w:rsidRPr="00000000" w14:paraId="0000004F">
      <w:pPr>
        <w:pageBreakBefore w:val="0"/>
        <w:ind w:left="0" w:firstLine="0"/>
        <w:rPr>
          <w:sz w:val="22"/>
          <w:szCs w:val="22"/>
        </w:rPr>
      </w:pPr>
      <w:r w:rsidDel="00000000" w:rsidR="00000000" w:rsidRPr="00000000">
        <w:rPr>
          <w:rtl w:val="0"/>
        </w:rPr>
      </w:r>
    </w:p>
    <w:p w:rsidR="00000000" w:rsidDel="00000000" w:rsidP="00000000" w:rsidRDefault="00000000" w:rsidRPr="00000000" w14:paraId="00000050">
      <w:pPr>
        <w:pageBreakBefore w:val="0"/>
        <w:ind w:left="0" w:firstLine="0"/>
        <w:rPr>
          <w:sz w:val="22"/>
          <w:szCs w:val="22"/>
          <w:highlight w:val="white"/>
        </w:rPr>
      </w:pPr>
      <w:r w:rsidDel="00000000" w:rsidR="00000000" w:rsidRPr="00000000">
        <w:rPr>
          <w:sz w:val="22"/>
          <w:szCs w:val="22"/>
          <w:rtl w:val="0"/>
        </w:rPr>
        <w:t xml:space="preserve">“Exploring the uses of multilingual dictionaries among the Safaliba in Ghana and the Gorontalo in Indonesia.” With Ari Sherris (</w:t>
      </w:r>
      <w:r w:rsidDel="00000000" w:rsidR="00000000" w:rsidRPr="00000000">
        <w:rPr>
          <w:b w:val="1"/>
          <w:sz w:val="22"/>
          <w:szCs w:val="22"/>
          <w:rtl w:val="0"/>
        </w:rPr>
        <w:t xml:space="preserve">2020</w:t>
      </w:r>
      <w:r w:rsidDel="00000000" w:rsidR="00000000" w:rsidRPr="00000000">
        <w:rPr>
          <w:sz w:val="22"/>
          <w:szCs w:val="22"/>
          <w:rtl w:val="0"/>
        </w:rPr>
        <w:t xml:space="preserve">). </w:t>
      </w:r>
      <w:r w:rsidDel="00000000" w:rsidR="00000000" w:rsidRPr="00000000">
        <w:rPr>
          <w:sz w:val="22"/>
          <w:szCs w:val="22"/>
          <w:highlight w:val="white"/>
          <w:rtl w:val="0"/>
        </w:rPr>
        <w:t xml:space="preserve">Paper presented at </w:t>
      </w:r>
      <w:r w:rsidDel="00000000" w:rsidR="00000000" w:rsidRPr="00000000">
        <w:rPr>
          <w:sz w:val="22"/>
          <w:szCs w:val="22"/>
          <w:rtl w:val="0"/>
        </w:rPr>
        <w:t xml:space="preserve">Annual Conference of Foundation for Endangered Languages. 23–25 September 2020.</w:t>
      </w:r>
      <w:r w:rsidDel="00000000" w:rsidR="00000000" w:rsidRPr="00000000">
        <w:rPr>
          <w:rtl w:val="0"/>
        </w:rPr>
      </w:r>
    </w:p>
    <w:p w:rsidR="00000000" w:rsidDel="00000000" w:rsidP="00000000" w:rsidRDefault="00000000" w:rsidRPr="00000000" w14:paraId="00000051">
      <w:pPr>
        <w:pageBreakBefore w:val="0"/>
        <w:ind w:left="0" w:firstLine="0"/>
        <w:rPr>
          <w:sz w:val="22"/>
          <w:szCs w:val="22"/>
        </w:rPr>
      </w:pPr>
      <w:r w:rsidDel="00000000" w:rsidR="00000000" w:rsidRPr="00000000">
        <w:rPr>
          <w:rtl w:val="0"/>
        </w:rPr>
      </w:r>
    </w:p>
    <w:p w:rsidR="00000000" w:rsidDel="00000000" w:rsidP="00000000" w:rsidRDefault="00000000" w:rsidRPr="00000000" w14:paraId="00000052">
      <w:pPr>
        <w:pageBreakBefore w:val="0"/>
        <w:ind w:left="0" w:firstLine="0"/>
        <w:rPr>
          <w:sz w:val="22"/>
          <w:szCs w:val="22"/>
          <w:highlight w:val="white"/>
        </w:rPr>
      </w:pPr>
      <w:r w:rsidDel="00000000" w:rsidR="00000000" w:rsidRPr="00000000">
        <w:rPr>
          <w:sz w:val="22"/>
          <w:szCs w:val="22"/>
          <w:rtl w:val="0"/>
        </w:rPr>
        <w:t xml:space="preserve">“Voice systems of Western Austronesian languages: Emerging evidence from Indonesia” (</w:t>
      </w:r>
      <w:r w:rsidDel="00000000" w:rsidR="00000000" w:rsidRPr="00000000">
        <w:rPr>
          <w:b w:val="1"/>
          <w:sz w:val="22"/>
          <w:szCs w:val="22"/>
          <w:rtl w:val="0"/>
        </w:rPr>
        <w:t xml:space="preserve">2020</w:t>
      </w:r>
      <w:r w:rsidDel="00000000" w:rsidR="00000000" w:rsidRPr="00000000">
        <w:rPr>
          <w:sz w:val="22"/>
          <w:szCs w:val="22"/>
          <w:rtl w:val="0"/>
        </w:rPr>
        <w:t xml:space="preserve">). </w:t>
      </w:r>
      <w:r w:rsidDel="00000000" w:rsidR="00000000" w:rsidRPr="00000000">
        <w:rPr>
          <w:sz w:val="22"/>
          <w:szCs w:val="22"/>
          <w:highlight w:val="white"/>
          <w:rtl w:val="0"/>
        </w:rPr>
        <w:t xml:space="preserve">Paper presented at </w:t>
      </w:r>
      <w:r w:rsidDel="00000000" w:rsidR="00000000" w:rsidRPr="00000000">
        <w:rPr>
          <w:sz w:val="22"/>
          <w:szCs w:val="22"/>
          <w:rtl w:val="0"/>
        </w:rPr>
        <w:t xml:space="preserve">Conference for Indonesian Languages and Linguistics. Atma Jaya University, Jakarta, Indonesia. 16–18 February 2020.</w:t>
      </w:r>
      <w:r w:rsidDel="00000000" w:rsidR="00000000" w:rsidRPr="00000000">
        <w:rPr>
          <w:rtl w:val="0"/>
        </w:rPr>
      </w:r>
    </w:p>
    <w:p w:rsidR="00000000" w:rsidDel="00000000" w:rsidP="00000000" w:rsidRDefault="00000000" w:rsidRPr="00000000" w14:paraId="00000053">
      <w:pPr>
        <w:pageBreakBefore w:val="0"/>
        <w:ind w:left="0" w:firstLine="0"/>
        <w:rPr>
          <w:sz w:val="22"/>
          <w:szCs w:val="22"/>
        </w:rPr>
      </w:pPr>
      <w:r w:rsidDel="00000000" w:rsidR="00000000" w:rsidRPr="00000000">
        <w:rPr>
          <w:rtl w:val="0"/>
        </w:rPr>
      </w:r>
    </w:p>
    <w:p w:rsidR="00000000" w:rsidDel="00000000" w:rsidP="00000000" w:rsidRDefault="00000000" w:rsidRPr="00000000" w14:paraId="00000054">
      <w:pPr>
        <w:pageBreakBefore w:val="0"/>
        <w:ind w:left="0" w:firstLine="0"/>
        <w:rPr>
          <w:sz w:val="22"/>
          <w:szCs w:val="22"/>
          <w:highlight w:val="white"/>
        </w:rPr>
      </w:pPr>
      <w:r w:rsidDel="00000000" w:rsidR="00000000" w:rsidRPr="00000000">
        <w:rPr>
          <w:sz w:val="22"/>
          <w:szCs w:val="22"/>
          <w:rtl w:val="0"/>
        </w:rPr>
        <w:t xml:space="preserve">“Language endangerment and revitalization in Colombia: New political challenges” (</w:t>
      </w:r>
      <w:r w:rsidDel="00000000" w:rsidR="00000000" w:rsidRPr="00000000">
        <w:rPr>
          <w:b w:val="1"/>
          <w:sz w:val="22"/>
          <w:szCs w:val="22"/>
          <w:rtl w:val="0"/>
        </w:rPr>
        <w:t xml:space="preserve">2019</w:t>
      </w:r>
      <w:r w:rsidDel="00000000" w:rsidR="00000000" w:rsidRPr="00000000">
        <w:rPr>
          <w:sz w:val="22"/>
          <w:szCs w:val="22"/>
          <w:rtl w:val="0"/>
        </w:rPr>
        <w:t xml:space="preserve">). </w:t>
      </w:r>
      <w:r w:rsidDel="00000000" w:rsidR="00000000" w:rsidRPr="00000000">
        <w:rPr>
          <w:sz w:val="22"/>
          <w:szCs w:val="22"/>
          <w:highlight w:val="white"/>
          <w:rtl w:val="0"/>
        </w:rPr>
        <w:t xml:space="preserve">Paper presented at </w:t>
      </w:r>
      <w:r w:rsidDel="00000000" w:rsidR="00000000" w:rsidRPr="00000000">
        <w:rPr>
          <w:sz w:val="22"/>
          <w:szCs w:val="22"/>
          <w:rtl w:val="0"/>
        </w:rPr>
        <w:t xml:space="preserve">The </w:t>
      </w:r>
      <w:r w:rsidDel="00000000" w:rsidR="00000000" w:rsidRPr="00000000">
        <w:rPr>
          <w:sz w:val="22"/>
          <w:szCs w:val="22"/>
          <w:highlight w:val="white"/>
          <w:rtl w:val="0"/>
        </w:rPr>
        <w:t xml:space="preserve">Ninth Cambridge Conference on Language Endangerment. University of Cambridge. 02 July 2019.</w:t>
      </w:r>
    </w:p>
    <w:p w:rsidR="00000000" w:rsidDel="00000000" w:rsidP="00000000" w:rsidRDefault="00000000" w:rsidRPr="00000000" w14:paraId="00000055">
      <w:pPr>
        <w:pageBreakBefore w:val="0"/>
        <w:ind w:left="0" w:firstLine="0"/>
        <w:rPr>
          <w:sz w:val="22"/>
          <w:szCs w:val="22"/>
          <w:highlight w:val="white"/>
        </w:rPr>
      </w:pPr>
      <w:r w:rsidDel="00000000" w:rsidR="00000000" w:rsidRPr="00000000">
        <w:rPr>
          <w:rtl w:val="0"/>
        </w:rPr>
      </w:r>
    </w:p>
    <w:p w:rsidR="00000000" w:rsidDel="00000000" w:rsidP="00000000" w:rsidRDefault="00000000" w:rsidRPr="00000000" w14:paraId="00000056">
      <w:pPr>
        <w:pageBreakBefore w:val="0"/>
        <w:ind w:left="0" w:firstLine="0"/>
        <w:rPr>
          <w:sz w:val="22"/>
          <w:szCs w:val="22"/>
          <w:highlight w:val="white"/>
        </w:rPr>
      </w:pPr>
      <w:r w:rsidDel="00000000" w:rsidR="00000000" w:rsidRPr="00000000">
        <w:rPr>
          <w:sz w:val="22"/>
          <w:szCs w:val="22"/>
          <w:highlight w:val="white"/>
          <w:rtl w:val="0"/>
        </w:rPr>
        <w:t xml:space="preserve">“Transformation of the ETCRs: (Espacios Territoriales de Capacitación y Reincorporación) in Colombia and the implications for peace” (</w:t>
      </w:r>
      <w:r w:rsidDel="00000000" w:rsidR="00000000" w:rsidRPr="00000000">
        <w:rPr>
          <w:b w:val="1"/>
          <w:sz w:val="22"/>
          <w:szCs w:val="22"/>
          <w:highlight w:val="white"/>
          <w:rtl w:val="0"/>
        </w:rPr>
        <w:t xml:space="preserve">2019</w:t>
      </w:r>
      <w:r w:rsidDel="00000000" w:rsidR="00000000" w:rsidRPr="00000000">
        <w:rPr>
          <w:sz w:val="22"/>
          <w:szCs w:val="22"/>
          <w:highlight w:val="white"/>
          <w:rtl w:val="0"/>
        </w:rPr>
        <w:t xml:space="preserve">). Paper presented at Colombian Days. Jena, Germany. 27–28 May 2019.</w:t>
      </w:r>
    </w:p>
    <w:p w:rsidR="00000000" w:rsidDel="00000000" w:rsidP="00000000" w:rsidRDefault="00000000" w:rsidRPr="00000000" w14:paraId="00000057">
      <w:pPr>
        <w:pageBreakBefore w:val="0"/>
        <w:ind w:left="0" w:firstLine="0"/>
        <w:rPr>
          <w:sz w:val="22"/>
          <w:szCs w:val="22"/>
          <w:highlight w:val="white"/>
        </w:rPr>
      </w:pPr>
      <w:r w:rsidDel="00000000" w:rsidR="00000000" w:rsidRPr="00000000">
        <w:rPr>
          <w:rtl w:val="0"/>
        </w:rPr>
      </w:r>
    </w:p>
    <w:p w:rsidR="00000000" w:rsidDel="00000000" w:rsidP="00000000" w:rsidRDefault="00000000" w:rsidRPr="00000000" w14:paraId="00000058">
      <w:pPr>
        <w:pageBreakBefore w:val="0"/>
        <w:ind w:left="0" w:firstLine="0"/>
        <w:rPr>
          <w:sz w:val="22"/>
          <w:szCs w:val="22"/>
          <w:highlight w:val="white"/>
        </w:rPr>
      </w:pPr>
      <w:r w:rsidDel="00000000" w:rsidR="00000000" w:rsidRPr="00000000">
        <w:rPr>
          <w:sz w:val="22"/>
          <w:szCs w:val="22"/>
          <w:highlight w:val="white"/>
          <w:rtl w:val="0"/>
        </w:rPr>
        <w:t xml:space="preserve">“Between noun class and classifier: The case of</w:t>
      </w:r>
      <w:r w:rsidDel="00000000" w:rsidR="00000000" w:rsidRPr="00000000">
        <w:rPr>
          <w:sz w:val="22"/>
          <w:szCs w:val="22"/>
          <w:rtl w:val="0"/>
        </w:rPr>
        <w:t xml:space="preserve"> </w:t>
      </w:r>
      <w:r w:rsidDel="00000000" w:rsidR="00000000" w:rsidRPr="00000000">
        <w:rPr>
          <w:sz w:val="22"/>
          <w:szCs w:val="22"/>
          <w:highlight w:val="white"/>
          <w:rtl w:val="0"/>
        </w:rPr>
        <w:t xml:space="preserve">Kamsá” (</w:t>
      </w:r>
      <w:r w:rsidDel="00000000" w:rsidR="00000000" w:rsidRPr="00000000">
        <w:rPr>
          <w:b w:val="1"/>
          <w:sz w:val="22"/>
          <w:szCs w:val="22"/>
          <w:highlight w:val="white"/>
          <w:rtl w:val="0"/>
        </w:rPr>
        <w:t xml:space="preserve">2019</w:t>
      </w:r>
      <w:r w:rsidDel="00000000" w:rsidR="00000000" w:rsidRPr="00000000">
        <w:rPr>
          <w:sz w:val="22"/>
          <w:szCs w:val="22"/>
          <w:highlight w:val="white"/>
          <w:rtl w:val="0"/>
        </w:rPr>
        <w:t xml:space="preserve">). Paper presented at </w:t>
      </w:r>
      <w:r w:rsidDel="00000000" w:rsidR="00000000" w:rsidRPr="00000000">
        <w:rPr>
          <w:sz w:val="22"/>
          <w:szCs w:val="22"/>
          <w:rtl w:val="0"/>
        </w:rPr>
        <w:t xml:space="preserve">Noun Categorization: From Grammar to Communicative Interaction. Lyon, France. 18–19 April 2019.</w:t>
      </w:r>
      <w:r w:rsidDel="00000000" w:rsidR="00000000" w:rsidRPr="00000000">
        <w:rPr>
          <w:sz w:val="22"/>
          <w:szCs w:val="22"/>
          <w:highlight w:val="white"/>
          <w:rtl w:val="0"/>
        </w:rPr>
        <w:t xml:space="preserve"> </w:t>
      </w:r>
    </w:p>
    <w:p w:rsidR="00000000" w:rsidDel="00000000" w:rsidP="00000000" w:rsidRDefault="00000000" w:rsidRPr="00000000" w14:paraId="00000059">
      <w:pPr>
        <w:pageBreakBefore w:val="0"/>
        <w:ind w:left="0" w:firstLine="0"/>
        <w:rPr>
          <w:sz w:val="22"/>
          <w:szCs w:val="22"/>
          <w:highlight w:val="white"/>
        </w:rPr>
      </w:pPr>
      <w:r w:rsidDel="00000000" w:rsidR="00000000" w:rsidRPr="00000000">
        <w:rPr>
          <w:rtl w:val="0"/>
        </w:rPr>
      </w:r>
    </w:p>
    <w:p w:rsidR="00000000" w:rsidDel="00000000" w:rsidP="00000000" w:rsidRDefault="00000000" w:rsidRPr="00000000" w14:paraId="0000005A">
      <w:pPr>
        <w:pageBreakBefore w:val="0"/>
        <w:ind w:left="0" w:firstLine="0"/>
        <w:rPr>
          <w:sz w:val="22"/>
          <w:szCs w:val="22"/>
          <w:highlight w:val="white"/>
        </w:rPr>
      </w:pPr>
      <w:r w:rsidDel="00000000" w:rsidR="00000000" w:rsidRPr="00000000">
        <w:rPr>
          <w:sz w:val="22"/>
          <w:szCs w:val="22"/>
          <w:highlight w:val="white"/>
          <w:rtl w:val="0"/>
        </w:rPr>
        <w:t xml:space="preserve">“In search of practical peacebuilding strategies for a changing Colombia” (</w:t>
      </w:r>
      <w:r w:rsidDel="00000000" w:rsidR="00000000" w:rsidRPr="00000000">
        <w:rPr>
          <w:b w:val="1"/>
          <w:sz w:val="22"/>
          <w:szCs w:val="22"/>
          <w:highlight w:val="white"/>
          <w:rtl w:val="0"/>
        </w:rPr>
        <w:t xml:space="preserve">2019</w:t>
      </w:r>
      <w:r w:rsidDel="00000000" w:rsidR="00000000" w:rsidRPr="00000000">
        <w:rPr>
          <w:sz w:val="22"/>
          <w:szCs w:val="22"/>
          <w:highlight w:val="white"/>
          <w:rtl w:val="0"/>
        </w:rPr>
        <w:t xml:space="preserve">). Paper presented at the Society for Applied Anthropology</w:t>
      </w:r>
      <w:r w:rsidDel="00000000" w:rsidR="00000000" w:rsidRPr="00000000">
        <w:rPr>
          <w:sz w:val="22"/>
          <w:szCs w:val="22"/>
          <w:rtl w:val="0"/>
        </w:rPr>
        <w:t xml:space="preserve"> meeting. Portland, OR, USA. 19–23 </w:t>
      </w:r>
      <w:r w:rsidDel="00000000" w:rsidR="00000000" w:rsidRPr="00000000">
        <w:rPr>
          <w:sz w:val="22"/>
          <w:szCs w:val="22"/>
          <w:highlight w:val="white"/>
          <w:rtl w:val="0"/>
        </w:rPr>
        <w:t xml:space="preserve">March 2019.</w:t>
      </w:r>
    </w:p>
    <w:p w:rsidR="00000000" w:rsidDel="00000000" w:rsidP="00000000" w:rsidRDefault="00000000" w:rsidRPr="00000000" w14:paraId="0000005B">
      <w:pPr>
        <w:pageBreakBefore w:val="0"/>
        <w:ind w:left="0" w:firstLine="0"/>
        <w:rPr>
          <w:sz w:val="22"/>
          <w:szCs w:val="22"/>
          <w:highlight w:val="white"/>
        </w:rPr>
      </w:pPr>
      <w:r w:rsidDel="00000000" w:rsidR="00000000" w:rsidRPr="00000000">
        <w:rPr>
          <w:rtl w:val="0"/>
        </w:rPr>
      </w:r>
    </w:p>
    <w:p w:rsidR="00000000" w:rsidDel="00000000" w:rsidP="00000000" w:rsidRDefault="00000000" w:rsidRPr="00000000" w14:paraId="0000005C">
      <w:pPr>
        <w:pageBreakBefore w:val="0"/>
        <w:ind w:left="0" w:firstLine="0"/>
        <w:rPr>
          <w:sz w:val="22"/>
          <w:szCs w:val="22"/>
          <w:highlight w:val="white"/>
        </w:rPr>
      </w:pPr>
      <w:r w:rsidDel="00000000" w:rsidR="00000000" w:rsidRPr="00000000">
        <w:rPr>
          <w:sz w:val="22"/>
          <w:szCs w:val="22"/>
          <w:highlight w:val="white"/>
          <w:rtl w:val="0"/>
        </w:rPr>
        <w:t xml:space="preserve">“Retos de reintegración de las FARC: una perspectiva del cine etnográfico” (</w:t>
      </w:r>
      <w:r w:rsidDel="00000000" w:rsidR="00000000" w:rsidRPr="00000000">
        <w:rPr>
          <w:b w:val="1"/>
          <w:sz w:val="22"/>
          <w:szCs w:val="22"/>
          <w:highlight w:val="white"/>
          <w:rtl w:val="0"/>
        </w:rPr>
        <w:t xml:space="preserve">2018</w:t>
      </w:r>
      <w:r w:rsidDel="00000000" w:rsidR="00000000" w:rsidRPr="00000000">
        <w:rPr>
          <w:sz w:val="22"/>
          <w:szCs w:val="22"/>
          <w:highlight w:val="white"/>
          <w:rtl w:val="0"/>
        </w:rPr>
        <w:t xml:space="preserve">). Paper presented at </w:t>
      </w:r>
      <w:r w:rsidDel="00000000" w:rsidR="00000000" w:rsidRPr="00000000">
        <w:rPr>
          <w:sz w:val="22"/>
          <w:szCs w:val="22"/>
          <w:rtl w:val="0"/>
        </w:rPr>
        <w:t xml:space="preserve">Entendiendo a los grupos excombatientes: Metodologías alternativas para la investigación del conflicto armado colombiano. Workshop held at: Lateinamerikanisches Institut FU Berlin. December 19, 2018.</w:t>
      </w:r>
      <w:r w:rsidDel="00000000" w:rsidR="00000000" w:rsidRPr="00000000">
        <w:rPr>
          <w:rtl w:val="0"/>
        </w:rPr>
      </w:r>
    </w:p>
    <w:p w:rsidR="00000000" w:rsidDel="00000000" w:rsidP="00000000" w:rsidRDefault="00000000" w:rsidRPr="00000000" w14:paraId="0000005D">
      <w:pPr>
        <w:pageBreakBefore w:val="0"/>
        <w:ind w:left="0" w:firstLine="0"/>
        <w:rPr>
          <w:sz w:val="22"/>
          <w:szCs w:val="22"/>
          <w:highlight w:val="white"/>
        </w:rPr>
      </w:pPr>
      <w:r w:rsidDel="00000000" w:rsidR="00000000" w:rsidRPr="00000000">
        <w:rPr>
          <w:rtl w:val="0"/>
        </w:rPr>
      </w:r>
    </w:p>
    <w:p w:rsidR="00000000" w:rsidDel="00000000" w:rsidP="00000000" w:rsidRDefault="00000000" w:rsidRPr="00000000" w14:paraId="0000005E">
      <w:pPr>
        <w:pageBreakBefore w:val="0"/>
        <w:ind w:left="0" w:firstLine="0"/>
        <w:rPr>
          <w:sz w:val="22"/>
          <w:szCs w:val="22"/>
          <w:highlight w:val="white"/>
        </w:rPr>
      </w:pPr>
      <w:r w:rsidDel="00000000" w:rsidR="00000000" w:rsidRPr="00000000">
        <w:rPr>
          <w:sz w:val="22"/>
          <w:szCs w:val="22"/>
          <w:highlight w:val="white"/>
          <w:rtl w:val="0"/>
        </w:rPr>
        <w:t xml:space="preserve">“</w:t>
      </w:r>
      <w:r w:rsidDel="00000000" w:rsidR="00000000" w:rsidRPr="00000000">
        <w:rPr>
          <w:sz w:val="22"/>
          <w:szCs w:val="22"/>
          <w:highlight w:val="white"/>
          <w:rtl w:val="0"/>
        </w:rPr>
        <w:t xml:space="preserve">The mysterious case of =</w:t>
      </w:r>
      <w:r w:rsidDel="00000000" w:rsidR="00000000" w:rsidRPr="00000000">
        <w:rPr>
          <w:i w:val="1"/>
          <w:sz w:val="22"/>
          <w:szCs w:val="22"/>
          <w:highlight w:val="white"/>
          <w:rtl w:val="0"/>
        </w:rPr>
        <w:t xml:space="preserve">em</w:t>
      </w:r>
      <w:r w:rsidDel="00000000" w:rsidR="00000000" w:rsidRPr="00000000">
        <w:rPr>
          <w:sz w:val="22"/>
          <w:szCs w:val="22"/>
          <w:highlight w:val="white"/>
          <w:rtl w:val="0"/>
        </w:rPr>
        <w:t xml:space="preserve">: Grammaticalization of a serial verb construction in Fataluku.” With Yuko Otsuka (</w:t>
      </w:r>
      <w:r w:rsidDel="00000000" w:rsidR="00000000" w:rsidRPr="00000000">
        <w:rPr>
          <w:b w:val="1"/>
          <w:sz w:val="22"/>
          <w:szCs w:val="22"/>
          <w:highlight w:val="white"/>
          <w:rtl w:val="0"/>
        </w:rPr>
        <w:t xml:space="preserve">2017</w:t>
      </w:r>
      <w:r w:rsidDel="00000000" w:rsidR="00000000" w:rsidRPr="00000000">
        <w:rPr>
          <w:sz w:val="22"/>
          <w:szCs w:val="22"/>
          <w:highlight w:val="white"/>
          <w:rtl w:val="0"/>
        </w:rPr>
        <w:t xml:space="preserve">). Paper presented at APLL 9 (Austronesian and Papuan Languages and Linguistics Conference). Paris, France. 21–23 June 2017.</w:t>
      </w:r>
    </w:p>
    <w:p w:rsidR="00000000" w:rsidDel="00000000" w:rsidP="00000000" w:rsidRDefault="00000000" w:rsidRPr="00000000" w14:paraId="0000005F">
      <w:pPr>
        <w:pageBreakBefore w:val="0"/>
        <w:ind w:left="0" w:firstLine="0"/>
        <w:rPr>
          <w:sz w:val="22"/>
          <w:szCs w:val="22"/>
          <w:highlight w:val="white"/>
        </w:rPr>
      </w:pPr>
      <w:r w:rsidDel="00000000" w:rsidR="00000000" w:rsidRPr="00000000">
        <w:rPr>
          <w:rtl w:val="0"/>
        </w:rPr>
      </w:r>
    </w:p>
    <w:p w:rsidR="00000000" w:rsidDel="00000000" w:rsidP="00000000" w:rsidRDefault="00000000" w:rsidRPr="00000000" w14:paraId="00000060">
      <w:pPr>
        <w:pageBreakBefore w:val="0"/>
        <w:ind w:left="0" w:firstLine="0"/>
        <w:rPr>
          <w:sz w:val="22"/>
          <w:szCs w:val="22"/>
          <w:highlight w:val="white"/>
        </w:rPr>
      </w:pPr>
      <w:r w:rsidDel="00000000" w:rsidR="00000000" w:rsidRPr="00000000">
        <w:rPr>
          <w:sz w:val="22"/>
          <w:szCs w:val="22"/>
          <w:highlight w:val="white"/>
          <w:rtl w:val="0"/>
        </w:rPr>
        <w:t xml:space="preserve">“Creating relevant curricula for endangered languages in Colombia” (</w:t>
      </w:r>
      <w:r w:rsidDel="00000000" w:rsidR="00000000" w:rsidRPr="00000000">
        <w:rPr>
          <w:b w:val="1"/>
          <w:sz w:val="22"/>
          <w:szCs w:val="22"/>
          <w:highlight w:val="white"/>
          <w:rtl w:val="0"/>
        </w:rPr>
        <w:t xml:space="preserve">2016</w:t>
      </w:r>
      <w:r w:rsidDel="00000000" w:rsidR="00000000" w:rsidRPr="00000000">
        <w:rPr>
          <w:sz w:val="22"/>
          <w:szCs w:val="22"/>
          <w:highlight w:val="white"/>
          <w:rtl w:val="0"/>
        </w:rPr>
        <w:t xml:space="preserve">). Paper presented at the Sixth Cambridge Conference on Language Endangerment. University of Cambridge. July 6, 2016.</w:t>
      </w:r>
    </w:p>
    <w:p w:rsidR="00000000" w:rsidDel="00000000" w:rsidP="00000000" w:rsidRDefault="00000000" w:rsidRPr="00000000" w14:paraId="00000061">
      <w:pPr>
        <w:pageBreakBefore w:val="0"/>
        <w:ind w:left="0" w:firstLine="0"/>
        <w:rPr>
          <w:sz w:val="22"/>
          <w:szCs w:val="22"/>
          <w:highlight w:val="white"/>
        </w:rPr>
      </w:pPr>
      <w:r w:rsidDel="00000000" w:rsidR="00000000" w:rsidRPr="00000000">
        <w:rPr>
          <w:rtl w:val="0"/>
        </w:rPr>
      </w:r>
    </w:p>
    <w:p w:rsidR="00000000" w:rsidDel="00000000" w:rsidP="00000000" w:rsidRDefault="00000000" w:rsidRPr="00000000" w14:paraId="00000062">
      <w:pPr>
        <w:pageBreakBefore w:val="0"/>
        <w:ind w:left="0" w:firstLine="0"/>
        <w:rPr>
          <w:sz w:val="22"/>
          <w:szCs w:val="22"/>
          <w:highlight w:val="white"/>
        </w:rPr>
      </w:pPr>
      <w:r w:rsidDel="00000000" w:rsidR="00000000" w:rsidRPr="00000000">
        <w:rPr>
          <w:sz w:val="22"/>
          <w:szCs w:val="22"/>
          <w:highlight w:val="white"/>
          <w:rtl w:val="0"/>
        </w:rPr>
        <w:t xml:space="preserve">“At the crossroads of language death: Displacement, language loss, and identity in Colombia” (</w:t>
      </w:r>
      <w:r w:rsidDel="00000000" w:rsidR="00000000" w:rsidRPr="00000000">
        <w:rPr>
          <w:b w:val="1"/>
          <w:sz w:val="22"/>
          <w:szCs w:val="22"/>
          <w:highlight w:val="white"/>
          <w:rtl w:val="0"/>
        </w:rPr>
        <w:t xml:space="preserve">2016</w:t>
      </w:r>
      <w:r w:rsidDel="00000000" w:rsidR="00000000" w:rsidRPr="00000000">
        <w:rPr>
          <w:sz w:val="22"/>
          <w:szCs w:val="22"/>
          <w:highlight w:val="white"/>
          <w:rtl w:val="0"/>
        </w:rPr>
        <w:t xml:space="preserve">). Paper presented at the annual meeting of the Society for Applied Anthropology, Vancouver, Canada. March 2016.</w:t>
      </w:r>
      <w:r w:rsidDel="00000000" w:rsidR="00000000" w:rsidRPr="00000000">
        <w:rPr>
          <w:rtl w:val="0"/>
        </w:rPr>
      </w:r>
    </w:p>
    <w:p w:rsidR="00000000" w:rsidDel="00000000" w:rsidP="00000000" w:rsidRDefault="00000000" w:rsidRPr="00000000" w14:paraId="00000063">
      <w:pPr>
        <w:pageBreakBefore w:val="0"/>
        <w:ind w:firstLine="720"/>
        <w:rPr>
          <w:sz w:val="22"/>
          <w:szCs w:val="22"/>
        </w:rPr>
      </w:pPr>
      <w:r w:rsidDel="00000000" w:rsidR="00000000" w:rsidRPr="00000000">
        <w:rPr>
          <w:rtl w:val="0"/>
        </w:rPr>
      </w:r>
    </w:p>
    <w:p w:rsidR="00000000" w:rsidDel="00000000" w:rsidP="00000000" w:rsidRDefault="00000000" w:rsidRPr="00000000" w14:paraId="00000064">
      <w:pPr>
        <w:pageBreakBefore w:val="0"/>
        <w:rPr>
          <w:b w:val="1"/>
          <w:sz w:val="22"/>
          <w:szCs w:val="22"/>
        </w:rPr>
      </w:pPr>
      <w:r w:rsidDel="00000000" w:rsidR="00000000" w:rsidRPr="00000000">
        <w:rPr>
          <w:b w:val="1"/>
          <w:sz w:val="22"/>
          <w:szCs w:val="22"/>
          <w:rtl w:val="0"/>
        </w:rPr>
        <w:t xml:space="preserve">INVITED </w:t>
      </w:r>
      <w:r w:rsidDel="00000000" w:rsidR="00000000" w:rsidRPr="00000000">
        <w:rPr>
          <w:b w:val="1"/>
          <w:sz w:val="22"/>
          <w:szCs w:val="22"/>
          <w:rtl w:val="0"/>
        </w:rPr>
        <w:t xml:space="preserve">PRESENTATIONS</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198120</wp:posOffset>
                </wp:positionV>
                <wp:extent cx="6099048" cy="8884"/>
                <wp:effectExtent b="0" l="0" r="0" t="0"/>
                <wp:wrapNone/>
                <wp:docPr id="2" name=""/>
                <a:graphic>
                  <a:graphicData uri="http://schemas.microsoft.com/office/word/2010/wordprocessingShape">
                    <wps:wsp>
                      <wps:cNvCnPr/>
                      <wps:spPr>
                        <a:xfrm>
                          <a:off x="-29400" y="205850"/>
                          <a:ext cx="6666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198120</wp:posOffset>
                </wp:positionV>
                <wp:extent cx="6099048" cy="8884"/>
                <wp:effectExtent b="0" l="0" r="0" t="0"/>
                <wp:wrapNone/>
                <wp:docPr id="2"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6099048" cy="8884"/>
                        </a:xfrm>
                        <a:prstGeom prst="rect"/>
                        <a:ln/>
                      </pic:spPr>
                    </pic:pic>
                  </a:graphicData>
                </a:graphic>
              </wp:anchor>
            </w:drawing>
          </mc:Fallback>
        </mc:AlternateContent>
      </w:r>
    </w:p>
    <w:p w:rsidR="00000000" w:rsidDel="00000000" w:rsidP="00000000" w:rsidRDefault="00000000" w:rsidRPr="00000000" w14:paraId="00000065">
      <w:pPr>
        <w:pageBreakBefore w:val="0"/>
        <w:rPr>
          <w:b w:val="1"/>
          <w:sz w:val="12"/>
          <w:szCs w:val="12"/>
        </w:rPr>
      </w:pPr>
      <w:r w:rsidDel="00000000" w:rsidR="00000000" w:rsidRPr="00000000">
        <w:rPr>
          <w:rtl w:val="0"/>
        </w:rPr>
      </w:r>
    </w:p>
    <w:p w:rsidR="00000000" w:rsidDel="00000000" w:rsidP="00000000" w:rsidRDefault="00000000" w:rsidRPr="00000000" w14:paraId="00000066">
      <w:pPr>
        <w:pageBreakBefore w:val="0"/>
        <w:ind w:left="0" w:firstLine="0"/>
        <w:rPr>
          <w:sz w:val="22"/>
          <w:szCs w:val="22"/>
        </w:rPr>
      </w:pPr>
      <w:r w:rsidDel="00000000" w:rsidR="00000000" w:rsidRPr="00000000">
        <w:rPr>
          <w:b w:val="1"/>
          <w:sz w:val="22"/>
          <w:szCs w:val="22"/>
          <w:rtl w:val="0"/>
        </w:rPr>
        <w:t xml:space="preserve">International Peace Research Association annual conference. </w:t>
      </w:r>
      <w:r w:rsidDel="00000000" w:rsidR="00000000" w:rsidRPr="00000000">
        <w:rPr>
          <w:sz w:val="22"/>
          <w:szCs w:val="22"/>
          <w:rtl w:val="0"/>
        </w:rPr>
        <w:t xml:space="preserve">Plenary speaker. Trinidad and Tobago May 17-21, 2023.</w:t>
      </w:r>
    </w:p>
    <w:p w:rsidR="00000000" w:rsidDel="00000000" w:rsidP="00000000" w:rsidRDefault="00000000" w:rsidRPr="00000000" w14:paraId="00000067">
      <w:pPr>
        <w:pageBreakBefore w:val="0"/>
        <w:ind w:left="0" w:firstLine="0"/>
        <w:rPr>
          <w:b w:val="1"/>
          <w:sz w:val="22"/>
          <w:szCs w:val="22"/>
        </w:rPr>
      </w:pPr>
      <w:r w:rsidDel="00000000" w:rsidR="00000000" w:rsidRPr="00000000">
        <w:rPr>
          <w:rtl w:val="0"/>
        </w:rPr>
      </w:r>
    </w:p>
    <w:p w:rsidR="00000000" w:rsidDel="00000000" w:rsidP="00000000" w:rsidRDefault="00000000" w:rsidRPr="00000000" w14:paraId="00000068">
      <w:pPr>
        <w:pageBreakBefore w:val="0"/>
        <w:ind w:left="0" w:firstLine="0"/>
        <w:rPr>
          <w:sz w:val="22"/>
          <w:szCs w:val="22"/>
        </w:rPr>
      </w:pPr>
      <w:r w:rsidDel="00000000" w:rsidR="00000000" w:rsidRPr="00000000">
        <w:rPr>
          <w:b w:val="1"/>
          <w:sz w:val="22"/>
          <w:szCs w:val="22"/>
          <w:rtl w:val="0"/>
        </w:rPr>
        <w:t xml:space="preserve">Fulbright</w:t>
      </w:r>
      <w:r w:rsidDel="00000000" w:rsidR="00000000" w:rsidRPr="00000000">
        <w:rPr>
          <w:b w:val="1"/>
          <w:sz w:val="22"/>
          <w:szCs w:val="22"/>
          <w:rtl w:val="0"/>
        </w:rPr>
        <w:t xml:space="preserve"> Panel Discussion. </w:t>
      </w:r>
      <w:r w:rsidDel="00000000" w:rsidR="00000000" w:rsidRPr="00000000">
        <w:rPr>
          <w:sz w:val="22"/>
          <w:szCs w:val="22"/>
          <w:rtl w:val="0"/>
        </w:rPr>
        <w:t xml:space="preserve">Invited speaker for</w:t>
      </w:r>
      <w:r w:rsidDel="00000000" w:rsidR="00000000" w:rsidRPr="00000000">
        <w:rPr>
          <w:b w:val="1"/>
          <w:sz w:val="22"/>
          <w:szCs w:val="22"/>
          <w:rtl w:val="0"/>
        </w:rPr>
        <w:t xml:space="preserve"> </w:t>
      </w:r>
      <w:r w:rsidDel="00000000" w:rsidR="00000000" w:rsidRPr="00000000">
        <w:rPr>
          <w:sz w:val="22"/>
          <w:szCs w:val="22"/>
          <w:rtl w:val="0"/>
        </w:rPr>
        <w:t xml:space="preserve">“Indigenous Languages: Endangerment and Documentation” hosted by AMINEF and the Centre for Endangered Languages Documentation (CELD), Faculty of Literature and Culture, Universitas Papua in Manokwari, West Papua. February 21, 2020. </w:t>
      </w:r>
    </w:p>
    <w:p w:rsidR="00000000" w:rsidDel="00000000" w:rsidP="00000000" w:rsidRDefault="00000000" w:rsidRPr="00000000" w14:paraId="00000069">
      <w:pPr>
        <w:pageBreakBefore w:val="0"/>
        <w:numPr>
          <w:ilvl w:val="0"/>
          <w:numId w:val="2"/>
        </w:numPr>
        <w:ind w:left="270" w:hanging="270"/>
        <w:rPr>
          <w:sz w:val="22"/>
          <w:szCs w:val="22"/>
        </w:rPr>
      </w:pPr>
      <w:r w:rsidDel="00000000" w:rsidR="00000000" w:rsidRPr="00000000">
        <w:rPr>
          <w:sz w:val="22"/>
          <w:szCs w:val="22"/>
          <w:rtl w:val="0"/>
        </w:rPr>
        <w:t xml:space="preserve">Participated in a panel discussion with local university students in Manokwari in Indonesia on language endangerment is</w:t>
      </w:r>
      <w:r w:rsidDel="00000000" w:rsidR="00000000" w:rsidRPr="00000000">
        <w:rPr>
          <w:sz w:val="22"/>
          <w:szCs w:val="22"/>
          <w:highlight w:val="white"/>
          <w:rtl w:val="0"/>
        </w:rPr>
        <w:t xml:space="preserve">sues, comparing language loss dynamics in Colombia and Indonesia. Additionally, conducted a radio interview </w:t>
      </w:r>
      <w:r w:rsidDel="00000000" w:rsidR="00000000" w:rsidRPr="00000000">
        <w:rPr>
          <w:sz w:val="22"/>
          <w:szCs w:val="22"/>
          <w:highlight w:val="white"/>
          <w:rtl w:val="0"/>
        </w:rPr>
        <w:t xml:space="preserve">facilitated by the Fulbright Program to</w:t>
      </w:r>
      <w:r w:rsidDel="00000000" w:rsidR="00000000" w:rsidRPr="00000000">
        <w:rPr>
          <w:sz w:val="22"/>
          <w:szCs w:val="22"/>
          <w:highlight w:val="white"/>
          <w:rtl w:val="0"/>
        </w:rPr>
        <w:t xml:space="preserve"> engage </w:t>
      </w:r>
      <w:r w:rsidDel="00000000" w:rsidR="00000000" w:rsidRPr="00000000">
        <w:rPr>
          <w:sz w:val="22"/>
          <w:szCs w:val="22"/>
          <w:rtl w:val="0"/>
        </w:rPr>
        <w:t xml:space="preserve">with local communities.</w:t>
      </w:r>
      <w:r w:rsidDel="00000000" w:rsidR="00000000" w:rsidRPr="00000000">
        <w:rPr>
          <w:rtl w:val="0"/>
        </w:rPr>
      </w:r>
    </w:p>
    <w:p w:rsidR="00000000" w:rsidDel="00000000" w:rsidP="00000000" w:rsidRDefault="00000000" w:rsidRPr="00000000" w14:paraId="0000006A">
      <w:pPr>
        <w:pageBreakBefore w:val="0"/>
        <w:rPr>
          <w:sz w:val="22"/>
          <w:szCs w:val="22"/>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SCHOLARSHIPS, </w:t>
      </w:r>
      <w:r w:rsidDel="00000000" w:rsidR="00000000" w:rsidRPr="00000000">
        <w:rPr>
          <w:b w:val="1"/>
          <w:sz w:val="22"/>
          <w:szCs w:val="22"/>
          <w:rtl w:val="0"/>
        </w:rPr>
        <w:t xml:space="preserve">GRANTS</w:t>
      </w:r>
      <w:r w:rsidDel="00000000" w:rsidR="00000000" w:rsidRPr="00000000">
        <w:rPr>
          <w:b w:val="1"/>
          <w:sz w:val="22"/>
          <w:szCs w:val="22"/>
          <w:rtl w:val="0"/>
        </w:rPr>
        <w:t xml:space="preserve">, AND </w:t>
      </w:r>
      <w:r w:rsidDel="00000000" w:rsidR="00000000" w:rsidRPr="00000000">
        <w:rPr>
          <w:b w:val="1"/>
          <w:sz w:val="22"/>
          <w:szCs w:val="22"/>
          <w:rtl w:val="0"/>
        </w:rPr>
        <w:t xml:space="preserve">FELLOWS</w:t>
      </w:r>
      <w:r w:rsidDel="00000000" w:rsidR="00000000" w:rsidRPr="00000000">
        <w:rPr>
          <w:b w:val="1"/>
          <w:sz w:val="22"/>
          <w:szCs w:val="22"/>
          <w:rtl w:val="0"/>
        </w:rPr>
        <w:t xml:space="preserve">HIP</w:t>
      </w:r>
      <w:r w:rsidDel="00000000" w:rsidR="00000000" w:rsidRPr="00000000">
        <w:rPr>
          <w:b w:val="1"/>
          <w:sz w:val="22"/>
          <w:szCs w:val="22"/>
          <w:rtl w:val="0"/>
        </w:rPr>
        <w:t xml:space="preserve">S</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198120</wp:posOffset>
                </wp:positionV>
                <wp:extent cx="6099048" cy="8884"/>
                <wp:effectExtent b="0" l="0" r="0" t="0"/>
                <wp:wrapNone/>
                <wp:docPr id="3" name=""/>
                <a:graphic>
                  <a:graphicData uri="http://schemas.microsoft.com/office/word/2010/wordprocessingShape">
                    <wps:wsp>
                      <wps:cNvCnPr/>
                      <wps:spPr>
                        <a:xfrm>
                          <a:off x="-29400" y="205850"/>
                          <a:ext cx="6666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198120</wp:posOffset>
                </wp:positionV>
                <wp:extent cx="6099048" cy="8884"/>
                <wp:effectExtent b="0" l="0" r="0" t="0"/>
                <wp:wrapNone/>
                <wp:docPr id="3"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6099048" cy="8884"/>
                        </a:xfrm>
                        <a:prstGeom prst="rect"/>
                        <a:ln/>
                      </pic:spPr>
                    </pic:pic>
                  </a:graphicData>
                </a:graphic>
              </wp:anchor>
            </w:drawing>
          </mc:Fallback>
        </mc:AlternateConten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rPr>
          <w:b w:val="1"/>
          <w:sz w:val="12"/>
          <w:szCs w:val="12"/>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ind w:left="0" w:firstLine="0"/>
        <w:rPr>
          <w:b w:val="1"/>
          <w:sz w:val="22"/>
          <w:szCs w:val="22"/>
        </w:rPr>
      </w:pPr>
      <w:bookmarkStart w:colFirst="0" w:colLast="0" w:name="_3znysh7" w:id="23"/>
      <w:bookmarkEnd w:id="23"/>
      <w:r w:rsidDel="00000000" w:rsidR="00000000" w:rsidRPr="00000000">
        <w:rPr>
          <w:b w:val="1"/>
          <w:sz w:val="22"/>
          <w:szCs w:val="22"/>
          <w:rtl w:val="0"/>
        </w:rPr>
        <w:t xml:space="preserve">CAORC</w:t>
      </w:r>
      <w:r w:rsidDel="00000000" w:rsidR="00000000" w:rsidRPr="00000000">
        <w:rPr>
          <w:sz w:val="22"/>
          <w:szCs w:val="22"/>
          <w:rtl w:val="0"/>
        </w:rPr>
        <w:t xml:space="preserve"> </w:t>
      </w:r>
      <w:r w:rsidDel="00000000" w:rsidR="00000000" w:rsidRPr="00000000">
        <w:rPr>
          <w:b w:val="1"/>
          <w:sz w:val="22"/>
          <w:szCs w:val="22"/>
          <w:rtl w:val="0"/>
        </w:rPr>
        <w:t xml:space="preserve">National Endowment for the Humanities </w:t>
      </w:r>
      <w:r w:rsidDel="00000000" w:rsidR="00000000" w:rsidRPr="00000000">
        <w:rPr>
          <w:sz w:val="22"/>
          <w:szCs w:val="22"/>
          <w:rtl w:val="0"/>
        </w:rPr>
        <w:t xml:space="preserve">– </w:t>
      </w:r>
      <w:r w:rsidDel="00000000" w:rsidR="00000000" w:rsidRPr="00000000">
        <w:rPr>
          <w:b w:val="1"/>
          <w:sz w:val="22"/>
          <w:szCs w:val="22"/>
          <w:rtl w:val="0"/>
        </w:rPr>
        <w:t xml:space="preserve">Sr. Research Fellowship           </w:t>
      </w:r>
      <w:r w:rsidDel="00000000" w:rsidR="00000000" w:rsidRPr="00000000">
        <w:rPr>
          <w:sz w:val="22"/>
          <w:szCs w:val="22"/>
          <w:rtl w:val="0"/>
        </w:rPr>
        <w:t xml:space="preserve">Aug 2021 – Jul 2022</w:t>
      </w:r>
      <w:r w:rsidDel="00000000" w:rsidR="00000000" w:rsidRPr="00000000">
        <w:rPr>
          <w:rtl w:val="0"/>
        </w:rPr>
      </w:r>
    </w:p>
    <w:p w:rsidR="00000000" w:rsidDel="00000000" w:rsidP="00000000" w:rsidRDefault="00000000" w:rsidRPr="00000000" w14:paraId="0000006E">
      <w:pPr>
        <w:pageBreakBefore w:val="0"/>
        <w:numPr>
          <w:ilvl w:val="0"/>
          <w:numId w:val="13"/>
        </w:numPr>
        <w:pBdr>
          <w:top w:space="0" w:sz="0" w:val="nil"/>
          <w:left w:space="0" w:sz="0" w:val="nil"/>
          <w:bottom w:space="0" w:sz="0" w:val="nil"/>
          <w:right w:space="0" w:sz="0" w:val="nil"/>
          <w:between w:space="0" w:sz="0" w:val="nil"/>
        </w:pBdr>
        <w:ind w:left="270" w:hanging="270"/>
        <w:rPr>
          <w:sz w:val="22"/>
          <w:szCs w:val="22"/>
          <w:u w:val="none"/>
        </w:rPr>
      </w:pPr>
      <w:bookmarkStart w:colFirst="0" w:colLast="0" w:name="_wh9vrn8klsrq" w:id="3"/>
      <w:bookmarkEnd w:id="3"/>
      <w:r w:rsidDel="00000000" w:rsidR="00000000" w:rsidRPr="00000000">
        <w:rPr>
          <w:sz w:val="22"/>
          <w:szCs w:val="22"/>
          <w:rtl w:val="0"/>
        </w:rPr>
        <w:t xml:space="preserve">Project: “Collaborative Documentation, Description, and Analysis of the Gorontalo Language.” </w:t>
      </w:r>
    </w:p>
    <w:p w:rsidR="00000000" w:rsidDel="00000000" w:rsidP="00000000" w:rsidRDefault="00000000" w:rsidRPr="00000000" w14:paraId="0000006F">
      <w:pPr>
        <w:pageBreakBefore w:val="0"/>
        <w:numPr>
          <w:ilvl w:val="0"/>
          <w:numId w:val="13"/>
        </w:numPr>
        <w:pBdr>
          <w:top w:space="0" w:sz="0" w:val="nil"/>
          <w:left w:space="0" w:sz="0" w:val="nil"/>
          <w:bottom w:space="0" w:sz="0" w:val="nil"/>
          <w:right w:space="0" w:sz="0" w:val="nil"/>
          <w:between w:space="0" w:sz="0" w:val="nil"/>
        </w:pBdr>
        <w:ind w:left="270" w:hanging="270"/>
        <w:rPr>
          <w:sz w:val="22"/>
          <w:szCs w:val="22"/>
          <w:u w:val="none"/>
        </w:rPr>
      </w:pPr>
      <w:bookmarkStart w:colFirst="0" w:colLast="0" w:name="_1r88s4l3so91" w:id="24"/>
      <w:bookmarkEnd w:id="24"/>
      <w:r w:rsidDel="00000000" w:rsidR="00000000" w:rsidRPr="00000000">
        <w:rPr>
          <w:sz w:val="22"/>
          <w:szCs w:val="22"/>
          <w:rtl w:val="0"/>
        </w:rPr>
        <w:t xml:space="preserve">D</w:t>
      </w:r>
      <w:r w:rsidDel="00000000" w:rsidR="00000000" w:rsidRPr="00000000">
        <w:rPr>
          <w:sz w:val="22"/>
          <w:szCs w:val="22"/>
          <w:rtl w:val="0"/>
        </w:rPr>
        <w:t xml:space="preserve">escribed the grammatical system of the Gorontalo language of northern Sulawesi. Provided insights into the dynamics of language shift affecting Gorontalo and other language families. Collaborated with native speaker academics and community members. Applied mixed methods from linguistics and linguistic anthropology, including audio-visual documentation, participant observation, and interviews and surveys.</w:t>
      </w:r>
    </w:p>
    <w:p w:rsidR="00000000" w:rsidDel="00000000" w:rsidP="00000000" w:rsidRDefault="00000000" w:rsidRPr="00000000" w14:paraId="00000070">
      <w:pPr>
        <w:pageBreakBefore w:val="0"/>
        <w:numPr>
          <w:ilvl w:val="0"/>
          <w:numId w:val="13"/>
        </w:numPr>
        <w:pBdr>
          <w:top w:space="0" w:sz="0" w:val="nil"/>
          <w:left w:space="0" w:sz="0" w:val="nil"/>
          <w:bottom w:space="0" w:sz="0" w:val="nil"/>
          <w:right w:space="0" w:sz="0" w:val="nil"/>
          <w:between w:space="0" w:sz="0" w:val="nil"/>
        </w:pBdr>
        <w:ind w:left="270" w:hanging="270"/>
        <w:rPr>
          <w:sz w:val="22"/>
          <w:szCs w:val="22"/>
          <w:u w:val="none"/>
        </w:rPr>
      </w:pPr>
      <w:bookmarkStart w:colFirst="0" w:colLast="0" w:name="_mrb37znuksno" w:id="25"/>
      <w:bookmarkEnd w:id="25"/>
      <w:r w:rsidDel="00000000" w:rsidR="00000000" w:rsidRPr="00000000">
        <w:rPr>
          <w:sz w:val="22"/>
          <w:szCs w:val="22"/>
          <w:rtl w:val="0"/>
        </w:rPr>
        <w:t xml:space="preserve">Developed methods of working together remotely with collaborators during the pandemic These collaborations resulted in a co-authored conference presentation with Novi Usu, which we are currently developing into a monograph. I will return to Indonesia in late 2022 to extend the project.</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ind w:left="0" w:firstLine="0"/>
        <w:rPr>
          <w:sz w:val="22"/>
          <w:szCs w:val="22"/>
        </w:rPr>
      </w:pPr>
      <w:bookmarkStart w:colFirst="0" w:colLast="0" w:name="_btakodb7zmuo" w:id="26"/>
      <w:bookmarkEnd w:id="26"/>
      <w:r w:rsidDel="00000000" w:rsidR="00000000" w:rsidRPr="00000000">
        <w:rPr>
          <w:rtl w:val="0"/>
        </w:rPr>
      </w:r>
    </w:p>
    <w:p w:rsidR="00000000" w:rsidDel="00000000" w:rsidP="00000000" w:rsidRDefault="00000000" w:rsidRPr="00000000" w14:paraId="00000072">
      <w:pPr>
        <w:rPr>
          <w:b w:val="1"/>
          <w:sz w:val="22"/>
          <w:szCs w:val="22"/>
        </w:rPr>
      </w:pPr>
      <w:bookmarkStart w:colFirst="0" w:colLast="0" w:name="_c3peum5523uh" w:id="27"/>
      <w:bookmarkEnd w:id="27"/>
      <w:r w:rsidDel="00000000" w:rsidR="00000000" w:rsidRPr="00000000">
        <w:rPr>
          <w:b w:val="1"/>
          <w:sz w:val="22"/>
          <w:szCs w:val="22"/>
          <w:rtl w:val="0"/>
        </w:rPr>
        <w:t xml:space="preserve">Fulbright</w:t>
      </w:r>
      <w:r w:rsidDel="00000000" w:rsidR="00000000" w:rsidRPr="00000000">
        <w:rPr>
          <w:b w:val="1"/>
          <w:sz w:val="22"/>
          <w:szCs w:val="22"/>
          <w:rtl w:val="0"/>
        </w:rPr>
        <w:t xml:space="preserve"> Fellowship</w:t>
        <w:tab/>
        <w:tab/>
        <w:tab/>
        <w:tab/>
        <w:tab/>
        <w:tab/>
        <w:tab/>
        <w:t xml:space="preserve"> </w:t>
        <w:tab/>
        <w:t xml:space="preserve">        </w:t>
      </w:r>
      <w:r w:rsidDel="00000000" w:rsidR="00000000" w:rsidRPr="00000000">
        <w:rPr>
          <w:sz w:val="22"/>
          <w:szCs w:val="22"/>
          <w:rtl w:val="0"/>
        </w:rPr>
        <w:t xml:space="preserve">Nov 2019 – Apr 2020</w:t>
      </w:r>
      <w:r w:rsidDel="00000000" w:rsidR="00000000" w:rsidRPr="00000000">
        <w:rPr>
          <w:rtl w:val="0"/>
        </w:rPr>
      </w:r>
    </w:p>
    <w:p w:rsidR="00000000" w:rsidDel="00000000" w:rsidP="00000000" w:rsidRDefault="00000000" w:rsidRPr="00000000" w14:paraId="00000073">
      <w:pPr>
        <w:rPr>
          <w:sz w:val="22"/>
          <w:szCs w:val="22"/>
        </w:rPr>
      </w:pPr>
      <w:bookmarkStart w:colFirst="0" w:colLast="0" w:name="_86ac87s4008o" w:id="28"/>
      <w:bookmarkEnd w:id="28"/>
      <w:r w:rsidDel="00000000" w:rsidR="00000000" w:rsidRPr="00000000">
        <w:rPr>
          <w:sz w:val="22"/>
          <w:szCs w:val="22"/>
          <w:rtl w:val="0"/>
        </w:rPr>
        <w:t xml:space="preserve">Fulbright Program Indonesia</w:t>
      </w:r>
    </w:p>
    <w:p w:rsidR="00000000" w:rsidDel="00000000" w:rsidP="00000000" w:rsidRDefault="00000000" w:rsidRPr="00000000" w14:paraId="00000074">
      <w:pPr>
        <w:pageBreakBefore w:val="0"/>
        <w:numPr>
          <w:ilvl w:val="0"/>
          <w:numId w:val="4"/>
        </w:numPr>
        <w:pBdr>
          <w:top w:space="0" w:sz="0" w:val="nil"/>
          <w:left w:space="0" w:sz="0" w:val="nil"/>
          <w:bottom w:space="0" w:sz="0" w:val="nil"/>
          <w:right w:space="0" w:sz="0" w:val="nil"/>
          <w:between w:space="0" w:sz="0" w:val="nil"/>
        </w:pBdr>
        <w:ind w:left="270" w:hanging="270"/>
        <w:rPr>
          <w:sz w:val="22"/>
          <w:szCs w:val="22"/>
          <w:u w:val="none"/>
        </w:rPr>
      </w:pPr>
      <w:bookmarkStart w:colFirst="0" w:colLast="0" w:name="_8q2i44nelbyo" w:id="29"/>
      <w:bookmarkEnd w:id="29"/>
      <w:r w:rsidDel="00000000" w:rsidR="00000000" w:rsidRPr="00000000">
        <w:rPr>
          <w:sz w:val="22"/>
          <w:szCs w:val="22"/>
          <w:rtl w:val="0"/>
        </w:rPr>
        <w:t xml:space="preserve">Project: “Documentation and Description of Gorontalo, a language of Sulawesi.” </w:t>
      </w:r>
    </w:p>
    <w:p w:rsidR="00000000" w:rsidDel="00000000" w:rsidP="00000000" w:rsidRDefault="00000000" w:rsidRPr="00000000" w14:paraId="00000075">
      <w:pPr>
        <w:pageBreakBefore w:val="0"/>
        <w:numPr>
          <w:ilvl w:val="0"/>
          <w:numId w:val="4"/>
        </w:numPr>
        <w:pBdr>
          <w:top w:space="0" w:sz="0" w:val="nil"/>
          <w:left w:space="0" w:sz="0" w:val="nil"/>
          <w:bottom w:space="0" w:sz="0" w:val="nil"/>
          <w:right w:space="0" w:sz="0" w:val="nil"/>
          <w:between w:space="0" w:sz="0" w:val="nil"/>
        </w:pBdr>
        <w:ind w:left="270" w:hanging="270"/>
        <w:rPr>
          <w:sz w:val="22"/>
          <w:szCs w:val="22"/>
          <w:u w:val="none"/>
        </w:rPr>
      </w:pPr>
      <w:bookmarkStart w:colFirst="0" w:colLast="0" w:name="_r4ofwjea5qhw" w:id="30"/>
      <w:bookmarkEnd w:id="30"/>
      <w:r w:rsidDel="00000000" w:rsidR="00000000" w:rsidRPr="00000000">
        <w:rPr>
          <w:sz w:val="22"/>
          <w:szCs w:val="22"/>
          <w:rtl w:val="0"/>
        </w:rPr>
        <w:t xml:space="preserve">Carried</w:t>
      </w:r>
      <w:r w:rsidDel="00000000" w:rsidR="00000000" w:rsidRPr="00000000">
        <w:rPr>
          <w:sz w:val="22"/>
          <w:szCs w:val="22"/>
          <w:rtl w:val="0"/>
        </w:rPr>
        <w:t xml:space="preserve"> out fieldwork in Indonesia to document and study the characteristics of the endangered language spoken by the Gorontalo people. The Fulbright program is designed to encourage international collaboration, thus I made it a priority to establish connections and mutual knowledge exchange with the local community, including Japesda, a local NGO, and students/faculty from Gorontalo State University.</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ind w:left="720" w:firstLine="0"/>
        <w:rPr>
          <w:color w:val="ff0000"/>
          <w:sz w:val="22"/>
          <w:szCs w:val="22"/>
        </w:rPr>
      </w:pPr>
      <w:bookmarkStart w:colFirst="0" w:colLast="0" w:name="_ldh4edp3sf5p" w:id="31"/>
      <w:bookmarkEnd w:id="31"/>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ind w:left="0" w:firstLine="0"/>
        <w:rPr>
          <w:sz w:val="22"/>
          <w:szCs w:val="22"/>
        </w:rPr>
      </w:pPr>
      <w:r w:rsidDel="00000000" w:rsidR="00000000" w:rsidRPr="00000000">
        <w:rPr>
          <w:b w:val="1"/>
          <w:sz w:val="22"/>
          <w:szCs w:val="22"/>
          <w:rtl w:val="0"/>
        </w:rPr>
        <w:t xml:space="preserve">Firebird Foundation grant</w:t>
        <w:tab/>
      </w:r>
      <w:r w:rsidDel="00000000" w:rsidR="00000000" w:rsidRPr="00000000">
        <w:rPr>
          <w:sz w:val="22"/>
          <w:szCs w:val="22"/>
          <w:rtl w:val="0"/>
        </w:rPr>
        <w:tab/>
        <w:tab/>
        <w:tab/>
        <w:tab/>
        <w:tab/>
        <w:tab/>
        <w:t xml:space="preserve">         Nov 2019 – Jul 2020</w:t>
      </w:r>
    </w:p>
    <w:p w:rsidR="00000000" w:rsidDel="00000000" w:rsidP="00000000" w:rsidRDefault="00000000" w:rsidRPr="00000000" w14:paraId="00000078">
      <w:pPr>
        <w:numPr>
          <w:ilvl w:val="0"/>
          <w:numId w:val="5"/>
        </w:numPr>
        <w:ind w:left="270" w:hanging="270"/>
        <w:rPr>
          <w:sz w:val="22"/>
          <w:szCs w:val="22"/>
          <w:u w:val="none"/>
        </w:rPr>
      </w:pPr>
      <w:r w:rsidDel="00000000" w:rsidR="00000000" w:rsidRPr="00000000">
        <w:rPr>
          <w:sz w:val="22"/>
          <w:szCs w:val="22"/>
          <w:rtl w:val="0"/>
        </w:rPr>
        <w:t xml:space="preserve">Project: “Documentation of traditional ecological knowledge and oral history of the Gorontalo.”</w:t>
      </w:r>
    </w:p>
    <w:p w:rsidR="00000000" w:rsidDel="00000000" w:rsidP="00000000" w:rsidRDefault="00000000" w:rsidRPr="00000000" w14:paraId="00000079">
      <w:pPr>
        <w:numPr>
          <w:ilvl w:val="0"/>
          <w:numId w:val="5"/>
        </w:numPr>
        <w:ind w:left="270" w:hanging="270"/>
        <w:rPr>
          <w:sz w:val="22"/>
          <w:szCs w:val="22"/>
          <w:u w:val="none"/>
        </w:rPr>
      </w:pPr>
      <w:r w:rsidDel="00000000" w:rsidR="00000000" w:rsidRPr="00000000">
        <w:rPr>
          <w:sz w:val="22"/>
          <w:szCs w:val="22"/>
          <w:rtl w:val="0"/>
        </w:rPr>
        <w:t xml:space="preserve">Began documenting the ecological and cultural practices and oral literature of the Gorontalo people in Indonesia. The project was terminated due to the pandemic. </w:t>
      </w: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ind w:left="0" w:firstLine="0"/>
        <w:rPr>
          <w:sz w:val="22"/>
          <w:szCs w:val="22"/>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ind w:left="0" w:firstLine="0"/>
        <w:rPr>
          <w:sz w:val="22"/>
          <w:szCs w:val="22"/>
        </w:rPr>
      </w:pPr>
      <w:r w:rsidDel="00000000" w:rsidR="00000000" w:rsidRPr="00000000">
        <w:rPr>
          <w:b w:val="1"/>
          <w:sz w:val="22"/>
          <w:szCs w:val="22"/>
          <w:rtl w:val="0"/>
        </w:rPr>
        <w:t xml:space="preserve">International Peace Research Association Foundation grant</w:t>
      </w:r>
      <w:r w:rsidDel="00000000" w:rsidR="00000000" w:rsidRPr="00000000">
        <w:rPr>
          <w:sz w:val="22"/>
          <w:szCs w:val="22"/>
          <w:rtl w:val="0"/>
        </w:rPr>
        <w:t xml:space="preserve">.</w:t>
        <w:tab/>
        <w:tab/>
        <w:tab/>
        <w:t xml:space="preserve">     Dec</w:t>
      </w:r>
      <w:r w:rsidDel="00000000" w:rsidR="00000000" w:rsidRPr="00000000">
        <w:rPr>
          <w:sz w:val="22"/>
          <w:szCs w:val="22"/>
          <w:rtl w:val="0"/>
        </w:rPr>
        <w:t xml:space="preserve"> </w:t>
      </w:r>
      <w:r w:rsidDel="00000000" w:rsidR="00000000" w:rsidRPr="00000000">
        <w:rPr>
          <w:sz w:val="22"/>
          <w:szCs w:val="22"/>
          <w:rtl w:val="0"/>
        </w:rPr>
        <w:t xml:space="preserve">201</w:t>
      </w:r>
      <w:r w:rsidDel="00000000" w:rsidR="00000000" w:rsidRPr="00000000">
        <w:rPr>
          <w:sz w:val="22"/>
          <w:szCs w:val="22"/>
          <w:rtl w:val="0"/>
        </w:rPr>
        <w:t xml:space="preserve">7 – June 2018</w:t>
      </w:r>
      <w:r w:rsidDel="00000000" w:rsidR="00000000" w:rsidRPr="00000000">
        <w:rPr>
          <w:color w:val="ff0000"/>
          <w:sz w:val="22"/>
          <w:szCs w:val="22"/>
          <w:rtl w:val="0"/>
        </w:rPr>
        <w:t xml:space="preserve"> </w:t>
      </w:r>
      <w:r w:rsidDel="00000000" w:rsidR="00000000" w:rsidRPr="00000000">
        <w:rPr>
          <w:sz w:val="22"/>
          <w:szCs w:val="22"/>
          <w:rtl w:val="0"/>
        </w:rPr>
        <w:t xml:space="preserve">Project: “Investigating the Reintegration of FARC Combatants through Ethnographic Filmmaking.”</w:t>
      </w:r>
    </w:p>
    <w:p w:rsidR="00000000" w:rsidDel="00000000" w:rsidP="00000000" w:rsidRDefault="00000000" w:rsidRPr="00000000" w14:paraId="0000007C">
      <w:pPr>
        <w:pageBreakBefore w:val="0"/>
        <w:numPr>
          <w:ilvl w:val="0"/>
          <w:numId w:val="15"/>
        </w:numPr>
        <w:pBdr>
          <w:top w:space="0" w:sz="0" w:val="nil"/>
          <w:left w:space="0" w:sz="0" w:val="nil"/>
          <w:bottom w:space="0" w:sz="0" w:val="nil"/>
          <w:right w:space="0" w:sz="0" w:val="nil"/>
          <w:between w:space="0" w:sz="0" w:val="nil"/>
        </w:pBdr>
        <w:ind w:left="270" w:hanging="270"/>
        <w:rPr>
          <w:sz w:val="22"/>
          <w:szCs w:val="22"/>
          <w:u w:val="none"/>
        </w:rPr>
      </w:pPr>
      <w:r w:rsidDel="00000000" w:rsidR="00000000" w:rsidRPr="00000000">
        <w:rPr>
          <w:sz w:val="22"/>
          <w:szCs w:val="22"/>
          <w:rtl w:val="0"/>
        </w:rPr>
        <w:t xml:space="preserve">IPRAF funded my initial research into peacebuilding and ethnographic filmmaking, including a trip to Colombia, which has resulted in a long-term relationship. IPRAF currently promotes my film on their website, and I will participate in future events sponsored by the foundation. </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ind w:left="0" w:firstLine="0"/>
        <w:rPr>
          <w:sz w:val="22"/>
          <w:szCs w:val="22"/>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ind w:left="0" w:firstLine="0"/>
        <w:rPr>
          <w:sz w:val="22"/>
          <w:szCs w:val="22"/>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ind w:left="0" w:firstLine="0"/>
        <w:rPr>
          <w:sz w:val="22"/>
          <w:szCs w:val="22"/>
        </w:rPr>
      </w:pPr>
      <w:r w:rsidDel="00000000" w:rsidR="00000000" w:rsidRPr="00000000">
        <w:rPr>
          <w:b w:val="1"/>
          <w:sz w:val="22"/>
          <w:szCs w:val="22"/>
          <w:rtl w:val="0"/>
        </w:rPr>
        <w:t xml:space="preserve">Bilinski Dissertation Fellowship</w:t>
      </w:r>
      <w:r w:rsidDel="00000000" w:rsidR="00000000" w:rsidRPr="00000000">
        <w:rPr>
          <w:sz w:val="22"/>
          <w:szCs w:val="22"/>
          <w:rtl w:val="0"/>
        </w:rPr>
        <w:t xml:space="preserve"> </w:t>
        <w:tab/>
        <w:tab/>
        <w:tab/>
        <w:tab/>
        <w:tab/>
        <w:tab/>
        <w:t xml:space="preserve">        Aug 2018 – Dec 2018</w:t>
      </w:r>
    </w:p>
    <w:p w:rsidR="00000000" w:rsidDel="00000000" w:rsidP="00000000" w:rsidRDefault="00000000" w:rsidRPr="00000000" w14:paraId="00000080">
      <w:pPr>
        <w:rPr>
          <w:sz w:val="22"/>
          <w:szCs w:val="22"/>
        </w:rPr>
      </w:pPr>
      <w:r w:rsidDel="00000000" w:rsidR="00000000" w:rsidRPr="00000000">
        <w:rPr>
          <w:sz w:val="22"/>
          <w:szCs w:val="22"/>
          <w:rtl w:val="0"/>
        </w:rPr>
        <w:t xml:space="preserve">F</w:t>
      </w:r>
      <w:r w:rsidDel="00000000" w:rsidR="00000000" w:rsidRPr="00000000">
        <w:rPr>
          <w:sz w:val="22"/>
          <w:szCs w:val="22"/>
          <w:rtl w:val="0"/>
        </w:rPr>
        <w:t xml:space="preserve">ellowship awarded to University of Hawai’i PhD students to complete their dissertation. </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ind w:left="0" w:firstLine="0"/>
        <w:rPr>
          <w:sz w:val="22"/>
          <w:szCs w:val="22"/>
        </w:rPr>
      </w:pPr>
      <w:bookmarkStart w:colFirst="0" w:colLast="0" w:name="_3dy6vkm" w:id="32"/>
      <w:bookmarkEnd w:id="32"/>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ind w:left="0" w:firstLine="0"/>
        <w:rPr>
          <w:sz w:val="22"/>
          <w:szCs w:val="22"/>
        </w:rPr>
      </w:pPr>
      <w:bookmarkStart w:colFirst="0" w:colLast="0" w:name="_xkthd45hcoba" w:id="33"/>
      <w:bookmarkEnd w:id="33"/>
      <w:r w:rsidDel="00000000" w:rsidR="00000000" w:rsidRPr="00000000">
        <w:rPr>
          <w:b w:val="1"/>
          <w:sz w:val="22"/>
          <w:szCs w:val="22"/>
          <w:rtl w:val="0"/>
        </w:rPr>
        <w:t xml:space="preserve">American Association of University Women Fellowship</w:t>
      </w:r>
      <w:r w:rsidDel="00000000" w:rsidR="00000000" w:rsidRPr="00000000">
        <w:rPr>
          <w:sz w:val="22"/>
          <w:szCs w:val="22"/>
          <w:rtl w:val="0"/>
        </w:rPr>
        <w:t xml:space="preserve"> </w:t>
        <w:tab/>
        <w:tab/>
        <w:tab/>
        <w:t xml:space="preserve">          Aug 2017 – Jul 2018</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ind w:left="0" w:firstLine="0"/>
        <w:rPr>
          <w:sz w:val="22"/>
          <w:szCs w:val="22"/>
        </w:rPr>
      </w:pPr>
      <w:bookmarkStart w:colFirst="0" w:colLast="0" w:name="_eoftw247ocel" w:id="34"/>
      <w:bookmarkEnd w:id="34"/>
      <w:r w:rsidDel="00000000" w:rsidR="00000000" w:rsidRPr="00000000">
        <w:rPr>
          <w:sz w:val="22"/>
          <w:szCs w:val="22"/>
          <w:rtl w:val="0"/>
        </w:rPr>
        <w:t xml:space="preserve">Funded my doctoral fieldwork and recognized my commitment to working with Indigenous women.</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ind w:left="0" w:firstLine="0"/>
        <w:rPr>
          <w:color w:val="ff0000"/>
          <w:sz w:val="22"/>
          <w:szCs w:val="22"/>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ind w:left="0" w:firstLine="0"/>
        <w:rPr>
          <w:sz w:val="22"/>
          <w:szCs w:val="22"/>
        </w:rPr>
      </w:pPr>
      <w:r w:rsidDel="00000000" w:rsidR="00000000" w:rsidRPr="00000000">
        <w:rPr>
          <w:b w:val="1"/>
          <w:sz w:val="22"/>
          <w:szCs w:val="22"/>
          <w:rtl w:val="0"/>
        </w:rPr>
        <w:t xml:space="preserve">Lewis and Clark Exploration Grant, American Philosophical Society</w:t>
      </w:r>
      <w:r w:rsidDel="00000000" w:rsidR="00000000" w:rsidRPr="00000000">
        <w:rPr>
          <w:sz w:val="22"/>
          <w:szCs w:val="22"/>
          <w:rtl w:val="0"/>
        </w:rPr>
        <w:tab/>
        <w:tab/>
        <w:t xml:space="preserve">         Oct 2016 – Dec 2016</w:t>
      </w:r>
    </w:p>
    <w:p w:rsidR="00000000" w:rsidDel="00000000" w:rsidP="00000000" w:rsidRDefault="00000000" w:rsidRPr="00000000" w14:paraId="00000086">
      <w:pPr>
        <w:rPr>
          <w:color w:val="ff0000"/>
          <w:sz w:val="22"/>
          <w:szCs w:val="22"/>
        </w:rPr>
      </w:pPr>
      <w:bookmarkStart w:colFirst="0" w:colLast="0" w:name="_wh9vrn8klsrq" w:id="3"/>
      <w:bookmarkEnd w:id="3"/>
      <w:r w:rsidDel="00000000" w:rsidR="00000000" w:rsidRPr="00000000">
        <w:rPr>
          <w:sz w:val="22"/>
          <w:szCs w:val="22"/>
          <w:rtl w:val="0"/>
        </w:rPr>
        <w:t xml:space="preserve">Documentation and description of Kamsá. This grant funded my initial fieldwork trip in Colombia where I built contacts with the Kamsá community and set the groundwork for my PhD research.</w:t>
      </w:r>
      <w:r w:rsidDel="00000000" w:rsidR="00000000" w:rsidRPr="00000000">
        <w:rPr>
          <w:rtl w:val="0"/>
        </w:rPr>
      </w:r>
    </w:p>
    <w:p w:rsidR="00000000" w:rsidDel="00000000" w:rsidP="00000000" w:rsidRDefault="00000000" w:rsidRPr="00000000" w14:paraId="00000087">
      <w:pPr>
        <w:rPr>
          <w:color w:val="ff0000"/>
          <w:sz w:val="22"/>
          <w:szCs w:val="22"/>
        </w:rPr>
      </w:pPr>
      <w:bookmarkStart w:colFirst="0" w:colLast="0" w:name="_7743cikmtgaa" w:id="35"/>
      <w:bookmarkEnd w:id="35"/>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ind w:left="0" w:firstLine="0"/>
        <w:rPr>
          <w:sz w:val="22"/>
          <w:szCs w:val="22"/>
        </w:rPr>
      </w:pPr>
      <w:r w:rsidDel="00000000" w:rsidR="00000000" w:rsidRPr="00000000">
        <w:rPr>
          <w:b w:val="1"/>
          <w:sz w:val="22"/>
          <w:szCs w:val="22"/>
          <w:rtl w:val="0"/>
        </w:rPr>
        <w:t xml:space="preserve">Foreign Language Area Studies (FLAS)</w:t>
      </w:r>
      <w:r w:rsidDel="00000000" w:rsidR="00000000" w:rsidRPr="00000000">
        <w:rPr>
          <w:sz w:val="22"/>
          <w:szCs w:val="22"/>
          <w:rtl w:val="0"/>
        </w:rPr>
        <w:t xml:space="preserve"> </w:t>
        <w:tab/>
        <w:tab/>
        <w:tab/>
        <w:tab/>
        <w:tab/>
        <w:t xml:space="preserve">           Jun 2013 – Jul 2013</w:t>
        <w:br w:type="textWrapping"/>
        <w:t xml:space="preserve">Studying the Miskitu language in Nicaragua via a </w:t>
      </w:r>
      <w:r w:rsidDel="00000000" w:rsidR="00000000" w:rsidRPr="00000000">
        <w:rPr>
          <w:sz w:val="22"/>
          <w:szCs w:val="22"/>
          <w:rtl w:val="0"/>
        </w:rPr>
        <w:t xml:space="preserve">U.S. government grant to study a foreign language. </w:t>
      </w:r>
    </w:p>
    <w:p w:rsidR="00000000" w:rsidDel="00000000" w:rsidP="00000000" w:rsidRDefault="00000000" w:rsidRPr="00000000" w14:paraId="00000089">
      <w:pPr>
        <w:rPr>
          <w:color w:val="ff0000"/>
          <w:sz w:val="22"/>
          <w:szCs w:val="22"/>
        </w:rPr>
      </w:pPr>
      <w:bookmarkStart w:colFirst="0" w:colLast="0" w:name="_muh96ji73nh9" w:id="36"/>
      <w:bookmarkEnd w:id="36"/>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ind w:left="0" w:firstLine="0"/>
        <w:rPr>
          <w:color w:val="ff0000"/>
          <w:sz w:val="22"/>
          <w:szCs w:val="22"/>
        </w:rPr>
      </w:pPr>
      <w:bookmarkStart w:colFirst="0" w:colLast="0" w:name="_i39p56y23i83" w:id="37"/>
      <w:bookmarkEnd w:id="37"/>
      <w:r w:rsidDel="00000000" w:rsidR="00000000" w:rsidRPr="00000000">
        <w:rPr>
          <w:b w:val="1"/>
          <w:sz w:val="22"/>
          <w:szCs w:val="22"/>
          <w:rtl w:val="0"/>
        </w:rPr>
        <w:t xml:space="preserve">Gilman International Scholarship</w:t>
      </w:r>
      <w:r w:rsidDel="00000000" w:rsidR="00000000" w:rsidRPr="00000000">
        <w:rPr>
          <w:sz w:val="22"/>
          <w:szCs w:val="22"/>
          <w:rtl w:val="0"/>
        </w:rPr>
        <w:t xml:space="preserve">, </w:t>
        <w:tab/>
        <w:tab/>
        <w:tab/>
        <w:tab/>
        <w:tab/>
        <w:tab/>
        <w:t xml:space="preserve">         Jan 2009 – May 2009</w:t>
      </w:r>
      <w:r w:rsidDel="00000000" w:rsidR="00000000" w:rsidRPr="00000000">
        <w:rPr>
          <w:rtl w:val="0"/>
        </w:rPr>
      </w:r>
    </w:p>
    <w:p w:rsidR="00000000" w:rsidDel="00000000" w:rsidP="00000000" w:rsidRDefault="00000000" w:rsidRPr="00000000" w14:paraId="0000008B">
      <w:pPr>
        <w:rPr>
          <w:sz w:val="22"/>
          <w:szCs w:val="22"/>
        </w:rPr>
      </w:pPr>
      <w:bookmarkStart w:colFirst="0" w:colLast="0" w:name="_gmmumh4x7z91" w:id="38"/>
      <w:bookmarkEnd w:id="38"/>
      <w:r w:rsidDel="00000000" w:rsidR="00000000" w:rsidRPr="00000000">
        <w:rPr>
          <w:sz w:val="22"/>
          <w:szCs w:val="22"/>
          <w:rtl w:val="0"/>
        </w:rPr>
        <w:t xml:space="preserve">Study abroad in Prague. This scholarship is offered by the U.S. governments to students from low socioeconomic class with high grade point averages to allow them to study abroad.</w:t>
      </w:r>
    </w:p>
    <w:p w:rsidR="00000000" w:rsidDel="00000000" w:rsidP="00000000" w:rsidRDefault="00000000" w:rsidRPr="00000000" w14:paraId="0000008C">
      <w:pPr>
        <w:rPr>
          <w:sz w:val="22"/>
          <w:szCs w:val="22"/>
        </w:rPr>
      </w:pPr>
      <w:bookmarkStart w:colFirst="0" w:colLast="0" w:name="_byhwot1q8eal" w:id="39"/>
      <w:bookmarkEnd w:id="39"/>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FILM PROJECT</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188595</wp:posOffset>
                </wp:positionV>
                <wp:extent cx="6099048" cy="8884"/>
                <wp:effectExtent b="0" l="0" r="0" t="0"/>
                <wp:wrapNone/>
                <wp:docPr id="1" name=""/>
                <a:graphic>
                  <a:graphicData uri="http://schemas.microsoft.com/office/word/2010/wordprocessingShape">
                    <wps:wsp>
                      <wps:cNvCnPr/>
                      <wps:spPr>
                        <a:xfrm>
                          <a:off x="-29400" y="205850"/>
                          <a:ext cx="6666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188595</wp:posOffset>
                </wp:positionV>
                <wp:extent cx="6099048" cy="8884"/>
                <wp:effectExtent b="0" l="0" r="0" t="0"/>
                <wp:wrapNone/>
                <wp:docPr id="1" name="image2.png"/>
                <a:graphic>
                  <a:graphicData uri="http://schemas.openxmlformats.org/drawingml/2006/picture">
                    <pic:pic>
                      <pic:nvPicPr>
                        <pic:cNvPr id="0" name="image2.png"/>
                        <pic:cNvPicPr preferRelativeResize="0"/>
                      </pic:nvPicPr>
                      <pic:blipFill>
                        <a:blip r:embed="rId19"/>
                        <a:srcRect/>
                        <a:stretch>
                          <a:fillRect/>
                        </a:stretch>
                      </pic:blipFill>
                      <pic:spPr>
                        <a:xfrm>
                          <a:off x="0" y="0"/>
                          <a:ext cx="6099048" cy="8884"/>
                        </a:xfrm>
                        <a:prstGeom prst="rect"/>
                        <a:ln/>
                      </pic:spPr>
                    </pic:pic>
                  </a:graphicData>
                </a:graphic>
              </wp:anchor>
            </w:drawing>
          </mc:Fallback>
        </mc:AlternateContent>
      </w:r>
    </w:p>
    <w:p w:rsidR="00000000" w:rsidDel="00000000" w:rsidP="00000000" w:rsidRDefault="00000000" w:rsidRPr="00000000" w14:paraId="0000008E">
      <w:pPr>
        <w:pageBreakBefore w:val="0"/>
        <w:ind w:left="720" w:firstLine="0"/>
        <w:rPr>
          <w:sz w:val="22"/>
          <w:szCs w:val="22"/>
        </w:rPr>
      </w:pPr>
      <w:r w:rsidDel="00000000" w:rsidR="00000000" w:rsidRPr="00000000">
        <w:rPr>
          <w:b w:val="1"/>
          <w:color w:val="ffffff"/>
          <w:sz w:val="12"/>
          <w:szCs w:val="12"/>
          <w:rtl w:val="0"/>
        </w:rPr>
        <w:t xml:space="preserve">-</w:t>
      </w:r>
      <w:r w:rsidDel="00000000" w:rsidR="00000000" w:rsidRPr="00000000">
        <w:rPr>
          <w:b w:val="1"/>
          <w:sz w:val="22"/>
          <w:szCs w:val="22"/>
          <w:rtl w:val="0"/>
        </w:rPr>
        <w:br w:type="textWrapping"/>
        <w:t xml:space="preserve">Film </w:t>
      </w:r>
      <w:r w:rsidDel="00000000" w:rsidR="00000000" w:rsidRPr="00000000">
        <w:rPr>
          <w:b w:val="1"/>
          <w:sz w:val="22"/>
          <w:szCs w:val="22"/>
          <w:rtl w:val="0"/>
        </w:rPr>
        <w:t xml:space="preserve">Producer</w:t>
      </w:r>
      <w:r w:rsidDel="00000000" w:rsidR="00000000" w:rsidRPr="00000000">
        <w:rPr>
          <w:sz w:val="22"/>
          <w:szCs w:val="22"/>
          <w:rtl w:val="0"/>
        </w:rPr>
        <w:t xml:space="preserve">, </w:t>
      </w:r>
      <w:r w:rsidDel="00000000" w:rsidR="00000000" w:rsidRPr="00000000">
        <w:rPr>
          <w:i w:val="1"/>
          <w:sz w:val="22"/>
          <w:szCs w:val="22"/>
          <w:rtl w:val="0"/>
        </w:rPr>
        <w:t xml:space="preserve">Strangers to Peace</w:t>
      </w:r>
      <w:r w:rsidDel="00000000" w:rsidR="00000000" w:rsidRPr="00000000">
        <w:rPr>
          <w:sz w:val="22"/>
          <w:szCs w:val="22"/>
          <w:rtl w:val="0"/>
        </w:rPr>
        <w:t xml:space="preserve">                         Sept 2016 – Present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121920</wp:posOffset>
            </wp:positionV>
            <wp:extent cx="1981200" cy="2852734"/>
            <wp:effectExtent b="0" l="0" r="0" t="0"/>
            <wp:wrapSquare wrapText="bothSides" distB="114300" distT="114300" distL="114300" distR="114300"/>
            <wp:docPr id="11"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1981200" cy="2852734"/>
                    </a:xfrm>
                    <a:prstGeom prst="rect"/>
                    <a:ln/>
                  </pic:spPr>
                </pic:pic>
              </a:graphicData>
            </a:graphic>
          </wp:anchor>
        </w:drawing>
      </w:r>
    </w:p>
    <w:p w:rsidR="00000000" w:rsidDel="00000000" w:rsidP="00000000" w:rsidRDefault="00000000" w:rsidRPr="00000000" w14:paraId="0000008F">
      <w:pPr>
        <w:pageBreakBefore w:val="0"/>
        <w:numPr>
          <w:ilvl w:val="0"/>
          <w:numId w:val="12"/>
        </w:numPr>
        <w:ind w:left="3600" w:hanging="270"/>
        <w:rPr>
          <w:u w:val="none"/>
        </w:rPr>
      </w:pPr>
      <w:r w:rsidDel="00000000" w:rsidR="00000000" w:rsidRPr="00000000">
        <w:rPr>
          <w:sz w:val="22"/>
          <w:szCs w:val="22"/>
          <w:rtl w:val="0"/>
        </w:rPr>
        <w:t xml:space="preserve">Conceived the initial idea and ethnographic methods for this feature-length documentary (88-minutes).</w:t>
      </w:r>
    </w:p>
    <w:p w:rsidR="00000000" w:rsidDel="00000000" w:rsidP="00000000" w:rsidRDefault="00000000" w:rsidRPr="00000000" w14:paraId="00000090">
      <w:pPr>
        <w:pageBreakBefore w:val="0"/>
        <w:numPr>
          <w:ilvl w:val="0"/>
          <w:numId w:val="12"/>
        </w:numPr>
        <w:ind w:left="3600" w:hanging="270"/>
        <w:rPr>
          <w:sz w:val="22"/>
          <w:szCs w:val="22"/>
        </w:rPr>
      </w:pPr>
      <w:r w:rsidDel="00000000" w:rsidR="00000000" w:rsidRPr="00000000">
        <w:rPr>
          <w:sz w:val="22"/>
          <w:szCs w:val="22"/>
          <w:rtl w:val="0"/>
        </w:rPr>
        <w:t xml:space="preserve">Logline: “In Colombia, after 52 years of civil war, three guerrilla soldiers attempt to return to a society that views them as terrorists.” </w:t>
      </w:r>
    </w:p>
    <w:p w:rsidR="00000000" w:rsidDel="00000000" w:rsidP="00000000" w:rsidRDefault="00000000" w:rsidRPr="00000000" w14:paraId="00000091">
      <w:pPr>
        <w:pageBreakBefore w:val="0"/>
        <w:numPr>
          <w:ilvl w:val="0"/>
          <w:numId w:val="12"/>
        </w:numPr>
        <w:ind w:left="3600" w:hanging="270"/>
        <w:rPr>
          <w:sz w:val="22"/>
          <w:szCs w:val="22"/>
          <w:u w:val="none"/>
        </w:rPr>
      </w:pPr>
      <w:r w:rsidDel="00000000" w:rsidR="00000000" w:rsidRPr="00000000">
        <w:rPr>
          <w:sz w:val="22"/>
          <w:szCs w:val="22"/>
          <w:rtl w:val="0"/>
        </w:rPr>
        <w:t xml:space="preserve">Premiered at Miami Film Festival in March 2022, where it won Documentary Achievement Award Runner-up. </w:t>
      </w:r>
    </w:p>
    <w:p w:rsidR="00000000" w:rsidDel="00000000" w:rsidP="00000000" w:rsidRDefault="00000000" w:rsidRPr="00000000" w14:paraId="00000092">
      <w:pPr>
        <w:pageBreakBefore w:val="0"/>
        <w:numPr>
          <w:ilvl w:val="0"/>
          <w:numId w:val="12"/>
        </w:numPr>
        <w:ind w:left="3600" w:hanging="270"/>
        <w:rPr>
          <w:sz w:val="22"/>
          <w:szCs w:val="22"/>
          <w:u w:val="none"/>
        </w:rPr>
      </w:pPr>
      <w:r w:rsidDel="00000000" w:rsidR="00000000" w:rsidRPr="00000000">
        <w:rPr>
          <w:sz w:val="22"/>
          <w:szCs w:val="22"/>
          <w:rtl w:val="0"/>
        </w:rPr>
        <w:t xml:space="preserve">Won the Vaclav Havel award at the One World Festival in Prague.</w:t>
      </w:r>
    </w:p>
    <w:p w:rsidR="00000000" w:rsidDel="00000000" w:rsidP="00000000" w:rsidRDefault="00000000" w:rsidRPr="00000000" w14:paraId="00000093">
      <w:pPr>
        <w:pageBreakBefore w:val="0"/>
        <w:numPr>
          <w:ilvl w:val="0"/>
          <w:numId w:val="12"/>
        </w:numPr>
        <w:ind w:left="3600" w:hanging="270"/>
        <w:rPr>
          <w:sz w:val="22"/>
          <w:szCs w:val="22"/>
          <w:u w:val="none"/>
        </w:rPr>
      </w:pPr>
      <w:r w:rsidDel="00000000" w:rsidR="00000000" w:rsidRPr="00000000">
        <w:rPr>
          <w:sz w:val="22"/>
          <w:szCs w:val="22"/>
          <w:rtl w:val="0"/>
        </w:rPr>
        <w:t xml:space="preserve">Screens later in 2022 at the New York Latino Film Festival, Portland Film Festival, Heartland International Film Festival, Toronto Latin American Film Festival, and many more.</w:t>
      </w:r>
    </w:p>
    <w:p w:rsidR="00000000" w:rsidDel="00000000" w:rsidP="00000000" w:rsidRDefault="00000000" w:rsidRPr="00000000" w14:paraId="00000094">
      <w:pPr>
        <w:pageBreakBefore w:val="0"/>
        <w:numPr>
          <w:ilvl w:val="0"/>
          <w:numId w:val="12"/>
        </w:numPr>
        <w:ind w:left="3600" w:hanging="270"/>
        <w:rPr>
          <w:sz w:val="22"/>
          <w:szCs w:val="22"/>
          <w:u w:val="none"/>
        </w:rPr>
      </w:pPr>
      <w:r w:rsidDel="00000000" w:rsidR="00000000" w:rsidRPr="00000000">
        <w:rPr>
          <w:sz w:val="22"/>
          <w:szCs w:val="22"/>
          <w:rtl w:val="0"/>
        </w:rPr>
        <w:t xml:space="preserve">Secured funding and support (with DeBonis and Angel) from Sundance Institute, International Peace Research Association Foundation, University of Miami, and Bogotá Audiovisual Market.</w:t>
      </w:r>
    </w:p>
    <w:p w:rsidR="00000000" w:rsidDel="00000000" w:rsidP="00000000" w:rsidRDefault="00000000" w:rsidRPr="00000000" w14:paraId="00000095">
      <w:pPr>
        <w:pageBreakBefore w:val="0"/>
        <w:numPr>
          <w:ilvl w:val="0"/>
          <w:numId w:val="12"/>
        </w:numPr>
        <w:ind w:left="3600" w:hanging="270"/>
        <w:rPr>
          <w:sz w:val="22"/>
          <w:szCs w:val="22"/>
          <w:u w:val="none"/>
        </w:rPr>
      </w:pPr>
      <w:r w:rsidDel="00000000" w:rsidR="00000000" w:rsidRPr="00000000">
        <w:rPr>
          <w:sz w:val="22"/>
          <w:szCs w:val="22"/>
          <w:rtl w:val="0"/>
        </w:rPr>
        <w:t xml:space="preserve">Organized shoots, managed relationships with our participants, and collaborated with government officials, agencies, FARC members and commanders, victims, and local authorities.</w:t>
      </w:r>
    </w:p>
    <w:p w:rsidR="00000000" w:rsidDel="00000000" w:rsidP="00000000" w:rsidRDefault="00000000" w:rsidRPr="00000000" w14:paraId="00000096">
      <w:pPr>
        <w:pageBreakBefore w:val="0"/>
        <w:numPr>
          <w:ilvl w:val="0"/>
          <w:numId w:val="12"/>
        </w:numPr>
        <w:ind w:left="3600" w:hanging="270"/>
        <w:rPr>
          <w:sz w:val="22"/>
          <w:szCs w:val="22"/>
          <w:u w:val="none"/>
        </w:rPr>
      </w:pPr>
      <w:r w:rsidDel="00000000" w:rsidR="00000000" w:rsidRPr="00000000">
        <w:rPr>
          <w:sz w:val="22"/>
          <w:szCs w:val="22"/>
          <w:rtl w:val="0"/>
        </w:rPr>
        <w:t xml:space="preserve">Planned additional screenings at universities.</w:t>
      </w:r>
    </w:p>
    <w:p w:rsidR="00000000" w:rsidDel="00000000" w:rsidP="00000000" w:rsidRDefault="00000000" w:rsidRPr="00000000" w14:paraId="00000097">
      <w:pPr>
        <w:pageBreakBefore w:val="0"/>
        <w:numPr>
          <w:ilvl w:val="0"/>
          <w:numId w:val="12"/>
        </w:numPr>
        <w:ind w:left="3600" w:hanging="270"/>
        <w:rPr>
          <w:sz w:val="22"/>
          <w:szCs w:val="22"/>
          <w:u w:val="none"/>
        </w:rPr>
      </w:pPr>
      <w:r w:rsidDel="00000000" w:rsidR="00000000" w:rsidRPr="00000000">
        <w:rPr>
          <w:sz w:val="22"/>
          <w:szCs w:val="22"/>
          <w:rtl w:val="0"/>
        </w:rPr>
        <w:t xml:space="preserve">Website: </w:t>
      </w:r>
      <w:hyperlink r:id="rId21">
        <w:r w:rsidDel="00000000" w:rsidR="00000000" w:rsidRPr="00000000">
          <w:rPr>
            <w:color w:val="1155cc"/>
            <w:sz w:val="22"/>
            <w:szCs w:val="22"/>
            <w:u w:val="single"/>
            <w:rtl w:val="0"/>
          </w:rPr>
          <w:t xml:space="preserve">www.strangerstopeace.com</w:t>
        </w:r>
      </w:hyperlink>
      <w:r w:rsidDel="00000000" w:rsidR="00000000" w:rsidRPr="00000000">
        <w:rPr>
          <w:rtl w:val="0"/>
        </w:rPr>
      </w:r>
    </w:p>
    <w:p w:rsidR="00000000" w:rsidDel="00000000" w:rsidP="00000000" w:rsidRDefault="00000000" w:rsidRPr="00000000" w14:paraId="00000098">
      <w:pPr>
        <w:pageBreakBefore w:val="0"/>
        <w:ind w:left="0" w:firstLine="0"/>
        <w:rPr>
          <w:sz w:val="22"/>
          <w:szCs w:val="22"/>
        </w:rPr>
      </w:pPr>
      <w:r w:rsidDel="00000000" w:rsidR="00000000" w:rsidRPr="00000000">
        <w:rPr>
          <w:rtl w:val="0"/>
        </w:rPr>
      </w:r>
    </w:p>
    <w:p w:rsidR="00000000" w:rsidDel="00000000" w:rsidP="00000000" w:rsidRDefault="00000000" w:rsidRPr="00000000" w14:paraId="00000099">
      <w:pPr>
        <w:pageBreakBefore w:val="0"/>
        <w:rPr>
          <w:b w:val="1"/>
          <w:sz w:val="22"/>
          <w:szCs w:val="22"/>
        </w:rPr>
      </w:pPr>
      <w:r w:rsidDel="00000000" w:rsidR="00000000" w:rsidRPr="00000000">
        <w:rPr>
          <w:b w:val="1"/>
          <w:sz w:val="22"/>
          <w:szCs w:val="22"/>
          <w:rtl w:val="0"/>
        </w:rPr>
        <w:t xml:space="preserve">ACADEMIC </w:t>
      </w:r>
      <w:r w:rsidDel="00000000" w:rsidR="00000000" w:rsidRPr="00000000">
        <w:rPr>
          <w:b w:val="1"/>
          <w:sz w:val="22"/>
          <w:szCs w:val="22"/>
          <w:rtl w:val="0"/>
        </w:rPr>
        <w:t xml:space="preserve">SERVICE </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198120</wp:posOffset>
                </wp:positionV>
                <wp:extent cx="6099048" cy="8884"/>
                <wp:effectExtent b="0" l="0" r="0" t="0"/>
                <wp:wrapNone/>
                <wp:docPr id="7" name=""/>
                <a:graphic>
                  <a:graphicData uri="http://schemas.microsoft.com/office/word/2010/wordprocessingShape">
                    <wps:wsp>
                      <wps:cNvCnPr/>
                      <wps:spPr>
                        <a:xfrm>
                          <a:off x="-29400" y="205850"/>
                          <a:ext cx="6666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198120</wp:posOffset>
                </wp:positionV>
                <wp:extent cx="6099048" cy="8884"/>
                <wp:effectExtent b="0" l="0" r="0" t="0"/>
                <wp:wrapNone/>
                <wp:docPr id="7"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6099048" cy="8884"/>
                        </a:xfrm>
                        <a:prstGeom prst="rect"/>
                        <a:ln/>
                      </pic:spPr>
                    </pic:pic>
                  </a:graphicData>
                </a:graphic>
              </wp:anchor>
            </w:drawing>
          </mc:Fallback>
        </mc:AlternateContent>
      </w:r>
    </w:p>
    <w:p w:rsidR="00000000" w:rsidDel="00000000" w:rsidP="00000000" w:rsidRDefault="00000000" w:rsidRPr="00000000" w14:paraId="0000009A">
      <w:pPr>
        <w:pageBreakBefore w:val="0"/>
        <w:rPr>
          <w:b w:val="1"/>
          <w:sz w:val="12"/>
          <w:szCs w:val="12"/>
        </w:rPr>
      </w:pPr>
      <w:r w:rsidDel="00000000" w:rsidR="00000000" w:rsidRPr="00000000">
        <w:rPr>
          <w:rtl w:val="0"/>
        </w:rPr>
      </w:r>
    </w:p>
    <w:p w:rsidR="00000000" w:rsidDel="00000000" w:rsidP="00000000" w:rsidRDefault="00000000" w:rsidRPr="00000000" w14:paraId="0000009B">
      <w:pPr>
        <w:pageBreakBefore w:val="0"/>
        <w:ind w:left="0" w:firstLine="0"/>
        <w:rPr>
          <w:sz w:val="22"/>
          <w:szCs w:val="22"/>
        </w:rPr>
      </w:pPr>
      <w:r w:rsidDel="00000000" w:rsidR="00000000" w:rsidRPr="00000000">
        <w:rPr>
          <w:b w:val="1"/>
          <w:sz w:val="22"/>
          <w:szCs w:val="22"/>
          <w:rtl w:val="0"/>
        </w:rPr>
        <w:t xml:space="preserve">Editor</w:t>
        <w:tab/>
        <w:tab/>
        <w:tab/>
        <w:tab/>
        <w:tab/>
        <w:tab/>
        <w:tab/>
        <w:tab/>
        <w:tab/>
        <w:tab/>
        <w:tab/>
        <w:tab/>
      </w:r>
      <w:r w:rsidDel="00000000" w:rsidR="00000000" w:rsidRPr="00000000">
        <w:rPr>
          <w:sz w:val="22"/>
          <w:szCs w:val="22"/>
          <w:rtl w:val="0"/>
        </w:rPr>
        <w:t xml:space="preserve">2023</w:t>
      </w:r>
    </w:p>
    <w:p w:rsidR="00000000" w:rsidDel="00000000" w:rsidP="00000000" w:rsidRDefault="00000000" w:rsidRPr="00000000" w14:paraId="0000009C">
      <w:pPr>
        <w:pageBreakBefore w:val="0"/>
        <w:ind w:left="0" w:firstLine="0"/>
        <w:rPr>
          <w:sz w:val="22"/>
          <w:szCs w:val="22"/>
        </w:rPr>
      </w:pPr>
      <w:r w:rsidDel="00000000" w:rsidR="00000000" w:rsidRPr="00000000">
        <w:rPr>
          <w:sz w:val="22"/>
          <w:szCs w:val="22"/>
          <w:rtl w:val="0"/>
        </w:rPr>
        <w:t xml:space="preserve">Journal of Reconciliation Studies </w:t>
      </w:r>
    </w:p>
    <w:p w:rsidR="00000000" w:rsidDel="00000000" w:rsidP="00000000" w:rsidRDefault="00000000" w:rsidRPr="00000000" w14:paraId="0000009D">
      <w:pPr>
        <w:pageBreakBefore w:val="0"/>
        <w:ind w:left="0" w:firstLine="0"/>
        <w:rPr>
          <w:b w:val="1"/>
          <w:sz w:val="22"/>
          <w:szCs w:val="22"/>
        </w:rPr>
      </w:pPr>
      <w:r w:rsidDel="00000000" w:rsidR="00000000" w:rsidRPr="00000000">
        <w:rPr>
          <w:rtl w:val="0"/>
        </w:rPr>
      </w:r>
    </w:p>
    <w:p w:rsidR="00000000" w:rsidDel="00000000" w:rsidP="00000000" w:rsidRDefault="00000000" w:rsidRPr="00000000" w14:paraId="0000009E">
      <w:pPr>
        <w:pageBreakBefore w:val="0"/>
        <w:ind w:left="0" w:firstLine="0"/>
        <w:rPr>
          <w:sz w:val="22"/>
          <w:szCs w:val="22"/>
        </w:rPr>
      </w:pPr>
      <w:r w:rsidDel="00000000" w:rsidR="00000000" w:rsidRPr="00000000">
        <w:rPr>
          <w:b w:val="1"/>
          <w:sz w:val="22"/>
          <w:szCs w:val="22"/>
          <w:rtl w:val="0"/>
        </w:rPr>
        <w:t xml:space="preserve">Reviewer</w:t>
      </w:r>
      <w:r w:rsidDel="00000000" w:rsidR="00000000" w:rsidRPr="00000000">
        <w:rPr>
          <w:sz w:val="22"/>
          <w:szCs w:val="22"/>
          <w:rtl w:val="0"/>
        </w:rPr>
        <w:br w:type="textWrapping"/>
      </w:r>
      <w:r w:rsidDel="00000000" w:rsidR="00000000" w:rsidRPr="00000000">
        <w:rPr>
          <w:sz w:val="22"/>
          <w:szCs w:val="22"/>
          <w:rtl w:val="0"/>
        </w:rPr>
        <w:t xml:space="preserve">International Journal of Transitional Justice</w:t>
        <w:tab/>
        <w:tab/>
        <w:tab/>
        <w:tab/>
        <w:t xml:space="preserve">                     </w:t>
      </w:r>
      <w:r w:rsidDel="00000000" w:rsidR="00000000" w:rsidRPr="00000000">
        <w:rPr>
          <w:color w:val="ff0000"/>
          <w:sz w:val="22"/>
          <w:szCs w:val="22"/>
          <w:rtl w:val="0"/>
        </w:rPr>
        <w:tab/>
        <w:tab/>
      </w:r>
      <w:r w:rsidDel="00000000" w:rsidR="00000000" w:rsidRPr="00000000">
        <w:rPr>
          <w:sz w:val="22"/>
          <w:szCs w:val="22"/>
          <w:rtl w:val="0"/>
        </w:rPr>
        <w:t xml:space="preserve">2022</w:t>
      </w:r>
    </w:p>
    <w:p w:rsidR="00000000" w:rsidDel="00000000" w:rsidP="00000000" w:rsidRDefault="00000000" w:rsidRPr="00000000" w14:paraId="0000009F">
      <w:pPr>
        <w:pageBreakBefore w:val="0"/>
        <w:ind w:left="0" w:firstLine="0"/>
        <w:rPr>
          <w:sz w:val="22"/>
          <w:szCs w:val="22"/>
        </w:rPr>
      </w:pPr>
      <w:r w:rsidDel="00000000" w:rsidR="00000000" w:rsidRPr="00000000">
        <w:rPr>
          <w:rtl w:val="0"/>
        </w:rPr>
      </w:r>
    </w:p>
    <w:p w:rsidR="00000000" w:rsidDel="00000000" w:rsidP="00000000" w:rsidRDefault="00000000" w:rsidRPr="00000000" w14:paraId="000000A0">
      <w:pPr>
        <w:pageBreakBefore w:val="0"/>
        <w:ind w:left="0" w:firstLine="0"/>
        <w:rPr>
          <w:color w:val="ff0000"/>
          <w:sz w:val="22"/>
          <w:szCs w:val="22"/>
        </w:rPr>
      </w:pPr>
      <w:r w:rsidDel="00000000" w:rsidR="00000000" w:rsidRPr="00000000">
        <w:rPr>
          <w:b w:val="1"/>
          <w:sz w:val="22"/>
          <w:szCs w:val="22"/>
          <w:rtl w:val="0"/>
        </w:rPr>
        <w:t xml:space="preserve">Reviewer</w:t>
      </w:r>
      <w:r w:rsidDel="00000000" w:rsidR="00000000" w:rsidRPr="00000000">
        <w:rPr>
          <w:sz w:val="22"/>
          <w:szCs w:val="22"/>
          <w:rtl w:val="0"/>
        </w:rPr>
        <w:br w:type="textWrapping"/>
        <w:t xml:space="preserve">Diálogos de Saberes</w:t>
        <w:tab/>
        <w:tab/>
        <w:tab/>
        <w:tab/>
        <w:tab/>
        <w:tab/>
        <w:tab/>
        <w:t xml:space="preserve">       </w:t>
        <w:tab/>
        <w:t xml:space="preserve">        </w:t>
        <w:tab/>
        <w:tab/>
      </w:r>
      <w:r w:rsidDel="00000000" w:rsidR="00000000" w:rsidRPr="00000000">
        <w:rPr>
          <w:sz w:val="22"/>
          <w:szCs w:val="22"/>
          <w:rtl w:val="0"/>
        </w:rPr>
        <w:t xml:space="preserve">2021</w:t>
      </w:r>
      <w:r w:rsidDel="00000000" w:rsidR="00000000" w:rsidRPr="00000000">
        <w:rPr>
          <w:color w:val="ff0000"/>
          <w:sz w:val="22"/>
          <w:szCs w:val="22"/>
          <w:rtl w:val="0"/>
        </w:rPr>
        <w:t xml:space="preserve"> </w:t>
      </w:r>
      <w:r w:rsidDel="00000000" w:rsidR="00000000" w:rsidRPr="00000000">
        <w:rPr>
          <w:rtl w:val="0"/>
        </w:rPr>
      </w:r>
    </w:p>
    <w:p w:rsidR="00000000" w:rsidDel="00000000" w:rsidP="00000000" w:rsidRDefault="00000000" w:rsidRPr="00000000" w14:paraId="000000A1">
      <w:pPr>
        <w:pageBreakBefore w:val="0"/>
        <w:rPr>
          <w:sz w:val="22"/>
          <w:szCs w:val="22"/>
        </w:rPr>
      </w:pPr>
      <w:r w:rsidDel="00000000" w:rsidR="00000000" w:rsidRPr="00000000">
        <w:rPr>
          <w:rtl w:val="0"/>
        </w:rPr>
      </w:r>
    </w:p>
    <w:p w:rsidR="00000000" w:rsidDel="00000000" w:rsidP="00000000" w:rsidRDefault="00000000" w:rsidRPr="00000000" w14:paraId="000000A2">
      <w:pPr>
        <w:rPr>
          <w:sz w:val="22"/>
          <w:szCs w:val="22"/>
        </w:rPr>
      </w:pPr>
      <w:r w:rsidDel="00000000" w:rsidR="00000000" w:rsidRPr="00000000">
        <w:rPr>
          <w:b w:val="1"/>
          <w:sz w:val="22"/>
          <w:szCs w:val="22"/>
          <w:rtl w:val="0"/>
        </w:rPr>
        <w:t xml:space="preserve">Organizing Committee Member</w:t>
        <w:tab/>
        <w:tab/>
        <w:tab/>
        <w:tab/>
        <w:tab/>
        <w:tab/>
        <w:tab/>
        <w:tab/>
      </w:r>
      <w:r w:rsidDel="00000000" w:rsidR="00000000" w:rsidRPr="00000000">
        <w:rPr>
          <w:sz w:val="22"/>
          <w:szCs w:val="22"/>
          <w:rtl w:val="0"/>
        </w:rPr>
        <w:t xml:space="preserve">2023</w:t>
      </w:r>
    </w:p>
    <w:p w:rsidR="00000000" w:rsidDel="00000000" w:rsidP="00000000" w:rsidRDefault="00000000" w:rsidRPr="00000000" w14:paraId="000000A3">
      <w:pPr>
        <w:rPr>
          <w:sz w:val="22"/>
          <w:szCs w:val="22"/>
        </w:rPr>
      </w:pPr>
      <w:r w:rsidDel="00000000" w:rsidR="00000000" w:rsidRPr="00000000">
        <w:rPr>
          <w:sz w:val="22"/>
          <w:szCs w:val="22"/>
          <w:rtl w:val="0"/>
        </w:rPr>
        <w:t xml:space="preserve">International Association of Reconciliation Studies annual conference</w:t>
      </w:r>
    </w:p>
    <w:p w:rsidR="00000000" w:rsidDel="00000000" w:rsidP="00000000" w:rsidRDefault="00000000" w:rsidRPr="00000000" w14:paraId="000000A4">
      <w:pPr>
        <w:rPr>
          <w:b w:val="1"/>
          <w:sz w:val="22"/>
          <w:szCs w:val="22"/>
        </w:rPr>
      </w:pPr>
      <w:r w:rsidDel="00000000" w:rsidR="00000000" w:rsidRPr="00000000">
        <w:rPr>
          <w:rtl w:val="0"/>
        </w:rPr>
      </w:r>
    </w:p>
    <w:p w:rsidR="00000000" w:rsidDel="00000000" w:rsidP="00000000" w:rsidRDefault="00000000" w:rsidRPr="00000000" w14:paraId="000000A5">
      <w:pPr>
        <w:pageBreakBefore w:val="0"/>
        <w:ind w:left="0" w:firstLine="0"/>
        <w:rPr>
          <w:sz w:val="22"/>
          <w:szCs w:val="22"/>
        </w:rPr>
      </w:pPr>
      <w:r w:rsidDel="00000000" w:rsidR="00000000" w:rsidRPr="00000000">
        <w:rPr>
          <w:b w:val="1"/>
          <w:sz w:val="22"/>
          <w:szCs w:val="22"/>
          <w:rtl w:val="0"/>
        </w:rPr>
        <w:t xml:space="preserve">Organizing Committee Member</w:t>
        <w:tab/>
        <w:tab/>
        <w:tab/>
        <w:tab/>
        <w:tab/>
        <w:tab/>
        <w:t xml:space="preserve">        </w:t>
      </w:r>
      <w:r w:rsidDel="00000000" w:rsidR="00000000" w:rsidRPr="00000000">
        <w:rPr>
          <w:b w:val="1"/>
          <w:sz w:val="22"/>
          <w:szCs w:val="22"/>
          <w:rtl w:val="0"/>
        </w:rPr>
        <w:tab/>
      </w:r>
      <w:r w:rsidDel="00000000" w:rsidR="00000000" w:rsidRPr="00000000">
        <w:rPr>
          <w:sz w:val="22"/>
          <w:szCs w:val="22"/>
          <w:rtl w:val="0"/>
        </w:rPr>
        <w:t xml:space="preserve">Aug</w:t>
      </w:r>
      <w:r w:rsidDel="00000000" w:rsidR="00000000" w:rsidRPr="00000000">
        <w:rPr>
          <w:sz w:val="22"/>
          <w:szCs w:val="22"/>
          <w:rtl w:val="0"/>
        </w:rPr>
        <w:t xml:space="preserve"> </w:t>
      </w:r>
      <w:r w:rsidDel="00000000" w:rsidR="00000000" w:rsidRPr="00000000">
        <w:rPr>
          <w:sz w:val="22"/>
          <w:szCs w:val="22"/>
          <w:rtl w:val="0"/>
        </w:rPr>
        <w:t xml:space="preserve">–</w:t>
      </w:r>
      <w:r w:rsidDel="00000000" w:rsidR="00000000" w:rsidRPr="00000000">
        <w:rPr>
          <w:sz w:val="22"/>
          <w:szCs w:val="22"/>
          <w:rtl w:val="0"/>
        </w:rPr>
        <w:t xml:space="preserve"> Dec 20</w:t>
      </w:r>
      <w:r w:rsidDel="00000000" w:rsidR="00000000" w:rsidRPr="00000000">
        <w:rPr>
          <w:sz w:val="22"/>
          <w:szCs w:val="22"/>
          <w:rtl w:val="0"/>
        </w:rPr>
        <w:t xml:space="preserve">13</w:t>
      </w:r>
      <w:r w:rsidDel="00000000" w:rsidR="00000000" w:rsidRPr="00000000">
        <w:rPr>
          <w:b w:val="1"/>
          <w:sz w:val="22"/>
          <w:szCs w:val="22"/>
          <w:rtl w:val="0"/>
        </w:rPr>
        <w:br w:type="textWrapping"/>
      </w:r>
      <w:r w:rsidDel="00000000" w:rsidR="00000000" w:rsidRPr="00000000">
        <w:rPr>
          <w:sz w:val="22"/>
          <w:szCs w:val="22"/>
          <w:rtl w:val="0"/>
        </w:rPr>
        <w:t xml:space="preserve">International Conference for Language Documentation and Conservation (Honolulu, Hawai’i)</w:t>
        <w:tab/>
        <w:tab/>
        <w:tab/>
      </w:r>
    </w:p>
    <w:p w:rsidR="00000000" w:rsidDel="00000000" w:rsidP="00000000" w:rsidRDefault="00000000" w:rsidRPr="00000000" w14:paraId="000000A6">
      <w:pPr>
        <w:rPr>
          <w:sz w:val="22"/>
          <w:szCs w:val="22"/>
        </w:rPr>
      </w:pPr>
      <w:r w:rsidDel="00000000" w:rsidR="00000000" w:rsidRPr="00000000">
        <w:rPr>
          <w:rtl w:val="0"/>
        </w:rPr>
      </w:r>
    </w:p>
    <w:sectPr>
      <w:headerReference r:id="rId23" w:type="first"/>
      <w:headerReference r:id="rId24" w:type="even"/>
      <w:footerReference r:id="rId25" w:type="first"/>
      <w:footerReference r:id="rId26" w:type="even"/>
      <w:pgSz w:h="16840" w:w="11901" w:orient="portrait"/>
      <w:pgMar w:bottom="863.9999999999999" w:top="863.9999999999999" w:left="1137.6000000000001" w:right="1137.6000000000001" w:header="357" w:footer="3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tabs>
        <w:tab w:val="center" w:leader="none" w:pos="4680"/>
        <w:tab w:val="right" w:leader="none" w:pos="9360"/>
      </w:tabs>
      <w:ind w:right="360"/>
      <w:jc w:val="right"/>
      <w:rPr>
        <w:color w:val="000000"/>
      </w:rPr>
    </w:pP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color w:val="000000"/>
      <w:sz w:val="48"/>
      <w:szCs w:val="48"/>
    </w:rPr>
  </w:style>
  <w:style w:type="paragraph" w:styleId="Heading2">
    <w:name w:val="heading 2"/>
    <w:basedOn w:val="Normal"/>
    <w:next w:val="Normal"/>
    <w:pPr>
      <w:keepNext w:val="1"/>
      <w:keepLines w:val="1"/>
      <w:pageBreakBefore w:val="0"/>
      <w:spacing w:after="80" w:before="360" w:lineRule="auto"/>
    </w:pPr>
    <w:rPr>
      <w:b w:val="1"/>
      <w:color w:val="000000"/>
      <w:sz w:val="36"/>
      <w:szCs w:val="36"/>
    </w:rPr>
  </w:style>
  <w:style w:type="paragraph" w:styleId="Heading3">
    <w:name w:val="heading 3"/>
    <w:basedOn w:val="Normal"/>
    <w:next w:val="Normal"/>
    <w:pPr>
      <w:keepNext w:val="1"/>
      <w:keepLines w:val="1"/>
      <w:pageBreakBefore w:val="0"/>
      <w:spacing w:after="80" w:before="280" w:lineRule="auto"/>
    </w:pPr>
    <w:rPr>
      <w:b w:val="1"/>
      <w:color w:val="000000"/>
      <w:sz w:val="28"/>
      <w:szCs w:val="28"/>
    </w:rPr>
  </w:style>
  <w:style w:type="paragraph" w:styleId="Heading4">
    <w:name w:val="heading 4"/>
    <w:basedOn w:val="Normal"/>
    <w:next w:val="Normal"/>
    <w:pPr>
      <w:keepNext w:val="1"/>
      <w:keepLines w:val="1"/>
      <w:pageBreakBefore w:val="0"/>
      <w:spacing w:after="40" w:before="240" w:lineRule="auto"/>
    </w:pPr>
    <w:rPr>
      <w:b w:val="1"/>
      <w:color w:val="000000"/>
    </w:rPr>
  </w:style>
  <w:style w:type="paragraph" w:styleId="Heading5">
    <w:name w:val="heading 5"/>
    <w:basedOn w:val="Normal"/>
    <w:next w:val="Normal"/>
    <w:pPr>
      <w:keepNext w:val="1"/>
      <w:keepLines w:val="1"/>
      <w:pageBreakBefore w:val="0"/>
      <w:spacing w:after="40" w:before="220" w:lineRule="auto"/>
    </w:pPr>
    <w:rPr>
      <w:b w:val="1"/>
      <w:color w:val="000000"/>
      <w:sz w:val="22"/>
      <w:szCs w:val="22"/>
    </w:rPr>
  </w:style>
  <w:style w:type="paragraph" w:styleId="Heading6">
    <w:name w:val="heading 6"/>
    <w:basedOn w:val="Normal"/>
    <w:next w:val="Normal"/>
    <w:pPr>
      <w:keepNext w:val="1"/>
      <w:keepLines w:val="1"/>
      <w:pageBreakBefore w:val="0"/>
      <w:spacing w:after="40" w:before="200" w:lineRule="auto"/>
    </w:pPr>
    <w:rPr>
      <w:b w:val="1"/>
      <w:color w:val="000000"/>
      <w:sz w:val="20"/>
      <w:szCs w:val="20"/>
    </w:rPr>
  </w:style>
  <w:style w:type="paragraph" w:styleId="Title">
    <w:name w:val="Title"/>
    <w:basedOn w:val="Normal"/>
    <w:next w:val="Normal"/>
    <w:pPr>
      <w:keepNext w:val="1"/>
      <w:keepLines w:val="1"/>
      <w:pageBreakBefore w:val="0"/>
      <w:spacing w:after="120" w:before="480" w:lineRule="auto"/>
    </w:pPr>
    <w:rPr>
      <w:b w:val="1"/>
      <w:color w:val="000000"/>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9.png"/><Relationship Id="rId21" Type="http://schemas.openxmlformats.org/officeDocument/2006/relationships/hyperlink" Target="http://www.strangerstopeace.com"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11.png"/><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10.png"/><Relationship Id="rId12" Type="http://schemas.openxmlformats.org/officeDocument/2006/relationships/hyperlink" Target="https://doi.org/10.1108/S0190-128120210000041010" TargetMode="External"/><Relationship Id="rId15" Type="http://schemas.openxmlformats.org/officeDocument/2006/relationships/hyperlink" Target="https://doi.org/10.21832/9781788926263-005" TargetMode="External"/><Relationship Id="rId14" Type="http://schemas.openxmlformats.org/officeDocument/2006/relationships/hyperlink" Target="https://doi.org/10.15446/fyf.v34n2.88673" TargetMode="External"/><Relationship Id="rId17" Type="http://schemas.openxmlformats.org/officeDocument/2006/relationships/image" Target="media/image3.png"/><Relationship Id="rId16" Type="http://schemas.openxmlformats.org/officeDocument/2006/relationships/image" Target="media/image5.png"/><Relationship Id="rId19" Type="http://schemas.openxmlformats.org/officeDocument/2006/relationships/image" Target="media/image2.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